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940002" w:rsidRDefault="00940002" w:rsidP="00940002">
      <w:pPr>
        <w:pStyle w:val="a4"/>
        <w:rPr>
          <w:rFonts w:ascii="Times New Roman" w:hAnsi="Times New Roman"/>
          <w:sz w:val="24"/>
          <w:szCs w:val="24"/>
        </w:rPr>
      </w:pPr>
    </w:p>
    <w:p w:rsidR="00940002" w:rsidRDefault="00940002" w:rsidP="00940002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0B703F">
        <w:rPr>
          <w:rFonts w:ascii="Times New Roman" w:hAnsi="Times New Roman"/>
          <w:sz w:val="24"/>
          <w:szCs w:val="24"/>
        </w:rPr>
        <w:t>ор ВСШ          ____ Т.М. Королева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B703F">
        <w:rPr>
          <w:rFonts w:ascii="Times New Roman" w:hAnsi="Times New Roman"/>
          <w:sz w:val="24"/>
          <w:szCs w:val="24"/>
        </w:rPr>
        <w:t xml:space="preserve">                        ______Л.Р. </w:t>
      </w:r>
      <w:proofErr w:type="spellStart"/>
      <w:r w:rsidR="000B703F">
        <w:rPr>
          <w:rFonts w:ascii="Times New Roman" w:hAnsi="Times New Roman"/>
          <w:sz w:val="24"/>
          <w:szCs w:val="24"/>
        </w:rPr>
        <w:t>Загриева</w:t>
      </w:r>
      <w:proofErr w:type="spellEnd"/>
      <w:r w:rsidR="000B703F">
        <w:rPr>
          <w:rFonts w:ascii="Times New Roman" w:hAnsi="Times New Roman"/>
          <w:sz w:val="24"/>
          <w:szCs w:val="24"/>
        </w:rPr>
        <w:t xml:space="preserve">             ________М.Р. </w:t>
      </w:r>
      <w:proofErr w:type="spellStart"/>
      <w:r w:rsidR="000B703F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940002" w:rsidRDefault="000B703F" w:rsidP="0094000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940002">
        <w:rPr>
          <w:rFonts w:ascii="Times New Roman" w:hAnsi="Times New Roman"/>
          <w:sz w:val="24"/>
          <w:szCs w:val="24"/>
        </w:rPr>
        <w:t>. 08.</w:t>
      </w:r>
      <w:r>
        <w:rPr>
          <w:rFonts w:ascii="Times New Roman" w:hAnsi="Times New Roman"/>
          <w:sz w:val="24"/>
          <w:szCs w:val="24"/>
        </w:rPr>
        <w:t xml:space="preserve"> 2020</w:t>
      </w:r>
      <w:r w:rsidR="00CC3AB9">
        <w:rPr>
          <w:rFonts w:ascii="Times New Roman" w:hAnsi="Times New Roman"/>
          <w:sz w:val="24"/>
          <w:szCs w:val="24"/>
        </w:rPr>
        <w:t xml:space="preserve"> г.                </w:t>
      </w:r>
      <w:r w:rsidR="00940002">
        <w:rPr>
          <w:rFonts w:ascii="Times New Roman" w:hAnsi="Times New Roman"/>
          <w:sz w:val="24"/>
          <w:szCs w:val="24"/>
        </w:rPr>
        <w:t xml:space="preserve">  </w:t>
      </w:r>
      <w:r w:rsidR="00CC3AB9">
        <w:rPr>
          <w:rFonts w:ascii="Times New Roman" w:hAnsi="Times New Roman"/>
          <w:sz w:val="24"/>
          <w:szCs w:val="24"/>
        </w:rPr>
        <w:t>Пр. от</w:t>
      </w:r>
      <w:r>
        <w:rPr>
          <w:rFonts w:ascii="Times New Roman" w:hAnsi="Times New Roman"/>
          <w:sz w:val="24"/>
          <w:szCs w:val="24"/>
        </w:rPr>
        <w:t xml:space="preserve"> 28. 08. 2020 г. № </w:t>
      </w:r>
      <w:r w:rsidR="00CC3AB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="00CC3AB9">
        <w:rPr>
          <w:rFonts w:ascii="Times New Roman" w:hAnsi="Times New Roman"/>
          <w:sz w:val="24"/>
          <w:szCs w:val="24"/>
        </w:rPr>
        <w:t xml:space="preserve"> – ОД</w:t>
      </w:r>
    </w:p>
    <w:p w:rsidR="00940002" w:rsidRDefault="00BF2D94" w:rsidP="0094000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5F60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</w:p>
    <w:p w:rsidR="00940002" w:rsidRDefault="00940002" w:rsidP="00940002">
      <w:pPr>
        <w:pStyle w:val="a4"/>
        <w:rPr>
          <w:rFonts w:ascii="Times New Roman" w:hAnsi="Times New Roman"/>
          <w:sz w:val="24"/>
          <w:szCs w:val="24"/>
        </w:rPr>
      </w:pPr>
    </w:p>
    <w:p w:rsidR="00940002" w:rsidRDefault="00940002" w:rsidP="00940002">
      <w:pPr>
        <w:pStyle w:val="a4"/>
        <w:rPr>
          <w:rFonts w:ascii="Times New Roman" w:hAnsi="Times New Roman"/>
          <w:sz w:val="24"/>
          <w:szCs w:val="24"/>
        </w:rPr>
      </w:pPr>
    </w:p>
    <w:p w:rsidR="00940002" w:rsidRDefault="00940002" w:rsidP="00940002">
      <w:pPr>
        <w:pStyle w:val="a3"/>
      </w:pPr>
    </w:p>
    <w:p w:rsidR="00940002" w:rsidRDefault="00940002" w:rsidP="00940002">
      <w:pPr>
        <w:pStyle w:val="a3"/>
      </w:pPr>
    </w:p>
    <w:p w:rsidR="00940002" w:rsidRDefault="00940002" w:rsidP="0094000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литературе для </w:t>
      </w:r>
      <w:proofErr w:type="gramStart"/>
      <w:r>
        <w:rPr>
          <w:rFonts w:ascii="Times New Roman" w:hAnsi="Times New Roman"/>
          <w:sz w:val="24"/>
          <w:szCs w:val="24"/>
        </w:rPr>
        <w:t>11</w:t>
      </w:r>
      <w:proofErr w:type="gramEnd"/>
      <w:r>
        <w:rPr>
          <w:rFonts w:ascii="Times New Roman" w:hAnsi="Times New Roman"/>
          <w:sz w:val="24"/>
          <w:szCs w:val="24"/>
        </w:rPr>
        <w:t xml:space="preserve"> а класса </w:t>
      </w:r>
    </w:p>
    <w:p w:rsidR="00940002" w:rsidRDefault="000B703F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940002">
        <w:rPr>
          <w:rFonts w:ascii="Times New Roman" w:hAnsi="Times New Roman"/>
          <w:sz w:val="24"/>
          <w:szCs w:val="24"/>
        </w:rPr>
        <w:t xml:space="preserve"> учебный год</w:t>
      </w: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940002" w:rsidRDefault="00940002" w:rsidP="00940002">
      <w:pPr>
        <w:pStyle w:val="a3"/>
        <w:jc w:val="right"/>
      </w:pPr>
    </w:p>
    <w:p w:rsidR="00940002" w:rsidRDefault="00940002" w:rsidP="00940002">
      <w:pPr>
        <w:pStyle w:val="a3"/>
        <w:jc w:val="right"/>
      </w:pPr>
    </w:p>
    <w:p w:rsidR="00940002" w:rsidRDefault="00940002" w:rsidP="00940002">
      <w:pPr>
        <w:pStyle w:val="a3"/>
      </w:pPr>
    </w:p>
    <w:p w:rsidR="00940002" w:rsidRDefault="00940002" w:rsidP="00940002">
      <w:pPr>
        <w:pStyle w:val="a3"/>
      </w:pPr>
    </w:p>
    <w:p w:rsidR="00940002" w:rsidRDefault="00940002" w:rsidP="00940002">
      <w:pPr>
        <w:pStyle w:val="a3"/>
      </w:pPr>
    </w:p>
    <w:p w:rsidR="00940002" w:rsidRDefault="00940002" w:rsidP="00940002">
      <w:pPr>
        <w:pStyle w:val="a3"/>
      </w:pPr>
    </w:p>
    <w:p w:rsidR="009F14E5" w:rsidRDefault="009F14E5" w:rsidP="00940002">
      <w:pPr>
        <w:pStyle w:val="a3"/>
      </w:pPr>
    </w:p>
    <w:p w:rsidR="009F14E5" w:rsidRDefault="009F14E5" w:rsidP="009F14E5">
      <w:pPr>
        <w:pStyle w:val="a3"/>
        <w:jc w:val="right"/>
      </w:pPr>
    </w:p>
    <w:p w:rsidR="009F14E5" w:rsidRDefault="009F14E5" w:rsidP="009F14E5">
      <w:pPr>
        <w:pStyle w:val="a3"/>
      </w:pPr>
    </w:p>
    <w:p w:rsidR="009F14E5" w:rsidRDefault="009F14E5" w:rsidP="009F14E5">
      <w:pPr>
        <w:pStyle w:val="a3"/>
      </w:pPr>
    </w:p>
    <w:p w:rsidR="009F14E5" w:rsidRDefault="009F14E5" w:rsidP="009F14E5"/>
    <w:p w:rsidR="009F14E5" w:rsidRDefault="009F14E5" w:rsidP="009F14E5"/>
    <w:p w:rsidR="009F14E5" w:rsidRDefault="009F14E5" w:rsidP="009F14E5"/>
    <w:p w:rsidR="009F14E5" w:rsidRDefault="009F14E5" w:rsidP="009F14E5"/>
    <w:p w:rsidR="009F14E5" w:rsidRDefault="009F14E5" w:rsidP="009F14E5"/>
    <w:p w:rsidR="009F14E5" w:rsidRDefault="009F14E5" w:rsidP="009F14E5"/>
    <w:p w:rsidR="00151FC4" w:rsidRPr="007001CE" w:rsidRDefault="00151FC4" w:rsidP="00151FC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к уровню подготовки </w:t>
      </w:r>
      <w:r>
        <w:rPr>
          <w:rFonts w:ascii="Times New Roman" w:hAnsi="Times New Roman" w:cs="Times New Roman"/>
          <w:b/>
          <w:sz w:val="24"/>
          <w:szCs w:val="24"/>
        </w:rPr>
        <w:t xml:space="preserve">учащихся за курс литературы 11 класса: </w:t>
      </w:r>
    </w:p>
    <w:p w:rsidR="00151FC4" w:rsidRPr="00553AF9" w:rsidRDefault="00151FC4" w:rsidP="00151FC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В результате изучения литературы на базовом уровне обучающийся должен</w:t>
      </w:r>
    </w:p>
    <w:p w:rsidR="00151FC4" w:rsidRPr="00553AF9" w:rsidRDefault="00151FC4" w:rsidP="00151FC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знать/ понимать:</w:t>
      </w:r>
    </w:p>
    <w:p w:rsidR="00151FC4" w:rsidRPr="00553AF9" w:rsidRDefault="00151FC4" w:rsidP="00151FC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151FC4" w:rsidRPr="00553AF9" w:rsidRDefault="00151FC4" w:rsidP="00151FC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151FC4" w:rsidRPr="00553AF9" w:rsidRDefault="00151FC4" w:rsidP="00151FC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 xml:space="preserve">основные факты жизни и творчества писателей-классиков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53AF9">
        <w:rPr>
          <w:rFonts w:ascii="Times New Roman" w:hAnsi="Times New Roman" w:cs="Times New Roman"/>
          <w:sz w:val="24"/>
          <w:szCs w:val="24"/>
        </w:rPr>
        <w:t>ХХ века;</w:t>
      </w:r>
    </w:p>
    <w:p w:rsidR="00151FC4" w:rsidRPr="00553AF9" w:rsidRDefault="00151FC4" w:rsidP="00151FC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151FC4" w:rsidRPr="00553AF9" w:rsidRDefault="00151FC4" w:rsidP="00151FC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основные теоретико-литературные понятия.</w:t>
      </w:r>
    </w:p>
    <w:p w:rsidR="00151FC4" w:rsidRPr="00553AF9" w:rsidRDefault="00151FC4" w:rsidP="00151F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воспроизводить содержание литературного произведения;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определять род и жанр произведения;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сопоставлять литературные произведения;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выявлять авторскую позицию;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аргументировано формулировать свое отношение к прочитанному произведению;</w:t>
      </w:r>
    </w:p>
    <w:p w:rsidR="00151FC4" w:rsidRPr="002B500F" w:rsidRDefault="00151FC4" w:rsidP="002B500F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 xml:space="preserve">писать рецензии на прочитанные произведения и сочинения разных жанров на литературные темы. </w:t>
      </w:r>
    </w:p>
    <w:p w:rsidR="009F14E5" w:rsidRPr="000343A0" w:rsidRDefault="009F14E5" w:rsidP="009F14E5">
      <w:pPr>
        <w:pStyle w:val="a3"/>
        <w:jc w:val="center"/>
        <w:rPr>
          <w:b/>
        </w:rPr>
      </w:pPr>
      <w:r>
        <w:rPr>
          <w:b/>
        </w:rPr>
        <w:t>С</w:t>
      </w:r>
      <w:r w:rsidRPr="000343A0">
        <w:rPr>
          <w:b/>
        </w:rPr>
        <w:t>одержание программы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001CE">
        <w:rPr>
          <w:rFonts w:ascii="Times New Roman" w:hAnsi="Times New Roman"/>
          <w:b/>
          <w:sz w:val="24"/>
          <w:szCs w:val="24"/>
        </w:rPr>
        <w:t xml:space="preserve">Литература последней трети </w:t>
      </w:r>
      <w:r w:rsidRPr="007001CE">
        <w:rPr>
          <w:rFonts w:ascii="Times New Roman" w:hAnsi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sz w:val="24"/>
          <w:szCs w:val="24"/>
        </w:rPr>
        <w:t xml:space="preserve"> века </w:t>
      </w:r>
      <w:r w:rsidRPr="007001CE">
        <w:rPr>
          <w:rFonts w:ascii="Times New Roman" w:hAnsi="Times New Roman"/>
          <w:b/>
          <w:sz w:val="24"/>
          <w:szCs w:val="24"/>
        </w:rPr>
        <w:t xml:space="preserve"> (1ч)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Русская литература в контексте мировой культуры. </w:t>
      </w:r>
      <w:r w:rsidR="000B1886" w:rsidRPr="007001CE">
        <w:rPr>
          <w:rFonts w:ascii="Times New Roman" w:hAnsi="Times New Roman"/>
          <w:sz w:val="24"/>
          <w:szCs w:val="24"/>
        </w:rPr>
        <w:t xml:space="preserve">Расцвет русского романа. Проблема судьбы, веры и безверия, смысла жизни. </w:t>
      </w:r>
      <w:r w:rsidRPr="007001CE">
        <w:rPr>
          <w:rFonts w:ascii="Times New Roman" w:hAnsi="Times New Roman"/>
          <w:sz w:val="24"/>
          <w:szCs w:val="24"/>
        </w:rPr>
        <w:t>Развитие психологизма.</w:t>
      </w:r>
    </w:p>
    <w:p w:rsidR="009F14E5" w:rsidRPr="007001CE" w:rsidRDefault="0046021B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 М. Достоевский  (9</w:t>
      </w:r>
      <w:r w:rsidR="009F14E5"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Роман «Преступление и наказание». 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Художественный мир </w:t>
      </w:r>
      <w:r w:rsidRPr="007001CE">
        <w:rPr>
          <w:rFonts w:ascii="Times New Roman" w:hAnsi="Times New Roman"/>
          <w:bCs/>
          <w:sz w:val="24"/>
          <w:szCs w:val="24"/>
        </w:rPr>
        <w:t xml:space="preserve">Ф.М.Достоевского. </w:t>
      </w:r>
      <w:r w:rsidRPr="007001CE">
        <w:rPr>
          <w:rFonts w:ascii="Times New Roman" w:hAnsi="Times New Roman"/>
          <w:sz w:val="24"/>
          <w:szCs w:val="24"/>
        </w:rPr>
        <w:t xml:space="preserve">История создания  социально-психологического романа «Преступление и наказание».Образ Петербурга и средства воссоздания его в романе. Мир «униженных и оскорбленных» и бунт личности против жестоких законов социума. Теория  Раскольникова о праве сильной личности, её развенчание. Роль внутренних монологов и снов героев. Раскольников и его «двойники». «Правда»  Сони Мармеладовой.  Проблема нравственного идеала автора. Тема гордости и смирения.  </w:t>
      </w:r>
      <w:r w:rsidR="000327EE">
        <w:rPr>
          <w:rFonts w:ascii="Times New Roman" w:hAnsi="Times New Roman"/>
          <w:sz w:val="24"/>
          <w:szCs w:val="24"/>
        </w:rPr>
        <w:t xml:space="preserve">Столкновение двух философских систем. </w:t>
      </w:r>
      <w:r w:rsidR="00732739" w:rsidRPr="007001CE">
        <w:rPr>
          <w:rFonts w:ascii="Times New Roman" w:hAnsi="Times New Roman"/>
          <w:sz w:val="24"/>
          <w:szCs w:val="24"/>
        </w:rPr>
        <w:t xml:space="preserve">«Полифонизм» романа, столкновение разных «точек зрения». </w:t>
      </w:r>
      <w:r w:rsidRPr="007001CE">
        <w:rPr>
          <w:rFonts w:ascii="Times New Roman" w:hAnsi="Times New Roman"/>
          <w:sz w:val="24"/>
          <w:szCs w:val="24"/>
        </w:rPr>
        <w:t xml:space="preserve">Роль эпилога романа. </w:t>
      </w:r>
      <w:r w:rsidR="000327EE">
        <w:rPr>
          <w:rFonts w:ascii="Times New Roman" w:hAnsi="Times New Roman"/>
          <w:sz w:val="24"/>
          <w:szCs w:val="24"/>
        </w:rPr>
        <w:t xml:space="preserve">«Их воскресила любовь». </w:t>
      </w:r>
      <w:r w:rsidRPr="007001CE">
        <w:rPr>
          <w:rFonts w:ascii="Times New Roman" w:hAnsi="Times New Roman"/>
          <w:sz w:val="24"/>
          <w:szCs w:val="24"/>
        </w:rPr>
        <w:t>Возрождение души Раскольникова. Психологизм прозы Достоевского.</w:t>
      </w:r>
      <w:r w:rsidR="00732739">
        <w:rPr>
          <w:rFonts w:ascii="Times New Roman" w:hAnsi="Times New Roman"/>
          <w:sz w:val="24"/>
          <w:szCs w:val="24"/>
        </w:rPr>
        <w:t xml:space="preserve"> Обзор романов «Идиот», «Братья Карамазовы».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pacing w:val="-2"/>
          <w:sz w:val="24"/>
          <w:szCs w:val="24"/>
        </w:rPr>
        <w:t>Внутрипредметные</w:t>
      </w:r>
      <w:proofErr w:type="spellEnd"/>
      <w:r w:rsidRPr="007001CE">
        <w:rPr>
          <w:rFonts w:ascii="Times New Roman" w:hAnsi="Times New Roman"/>
          <w:color w:val="000000"/>
          <w:spacing w:val="-2"/>
          <w:sz w:val="24"/>
          <w:szCs w:val="24"/>
        </w:rPr>
        <w:t xml:space="preserve"> связи: творческая полемика Л.Н. Толсто</w:t>
      </w:r>
      <w:r w:rsidRPr="007001CE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>го и Ф.М. Достоевского; сквозные мотивы и образы русской классики в романе Ф.М. Достоевского (евангельские мотивы, образ Петербурга, тема «маленького человека», проблема ин</w:t>
      </w:r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t>дивидуализма и др.).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7001CE">
        <w:rPr>
          <w:rFonts w:ascii="Times New Roman" w:hAnsi="Times New Roman"/>
          <w:color w:val="000000"/>
          <w:sz w:val="24"/>
          <w:szCs w:val="24"/>
        </w:rPr>
        <w:t xml:space="preserve"> связи: особенности языка и стиля прозы </w:t>
      </w:r>
      <w:r w:rsidRPr="007001CE">
        <w:rPr>
          <w:rFonts w:ascii="Times New Roman" w:hAnsi="Times New Roman"/>
          <w:color w:val="000000"/>
          <w:spacing w:val="-3"/>
          <w:sz w:val="24"/>
          <w:szCs w:val="24"/>
        </w:rPr>
        <w:t>Достоевского; роман «Преступление и наказание» в театре и ки</w:t>
      </w:r>
      <w:r w:rsidRPr="007001CE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-4"/>
          <w:sz w:val="24"/>
          <w:szCs w:val="24"/>
        </w:rPr>
        <w:t xml:space="preserve">но (постановки Ю. Завадского, Ю. Любимова, К. </w:t>
      </w:r>
      <w:proofErr w:type="spellStart"/>
      <w:r w:rsidRPr="007001CE">
        <w:rPr>
          <w:rFonts w:ascii="Times New Roman" w:hAnsi="Times New Roman"/>
          <w:color w:val="000000"/>
          <w:spacing w:val="-4"/>
          <w:sz w:val="24"/>
          <w:szCs w:val="24"/>
        </w:rPr>
        <w:t>Гинкаса</w:t>
      </w:r>
      <w:proofErr w:type="spellEnd"/>
      <w:r w:rsidRPr="007001CE">
        <w:rPr>
          <w:rFonts w:ascii="Times New Roman" w:hAnsi="Times New Roman"/>
          <w:color w:val="000000"/>
          <w:spacing w:val="-4"/>
          <w:sz w:val="24"/>
          <w:szCs w:val="24"/>
        </w:rPr>
        <w:t>, Л. Ку</w:t>
      </w:r>
      <w:r w:rsidRPr="007001CE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-2"/>
          <w:sz w:val="24"/>
          <w:szCs w:val="24"/>
        </w:rPr>
        <w:t>лиджанова, А. Сокурова и др.).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Л. Н. Толстой </w:t>
      </w:r>
      <w:r w:rsidRPr="007001CE">
        <w:rPr>
          <w:rFonts w:ascii="Times New Roman" w:hAnsi="Times New Roman"/>
          <w:b/>
          <w:sz w:val="24"/>
          <w:szCs w:val="24"/>
        </w:rPr>
        <w:t xml:space="preserve"> (</w:t>
      </w:r>
      <w:r w:rsidR="002B500F">
        <w:rPr>
          <w:rFonts w:ascii="Times New Roman" w:hAnsi="Times New Roman"/>
          <w:b/>
          <w:sz w:val="24"/>
          <w:szCs w:val="24"/>
        </w:rPr>
        <w:t>13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C86594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«Севастопольские рассказы». </w:t>
      </w:r>
      <w:r w:rsidR="009F14E5" w:rsidRPr="007001CE">
        <w:rPr>
          <w:rFonts w:ascii="Times New Roman" w:hAnsi="Times New Roman"/>
          <w:sz w:val="24"/>
          <w:szCs w:val="24"/>
        </w:rPr>
        <w:t>Роман</w:t>
      </w:r>
      <w:r>
        <w:rPr>
          <w:rFonts w:ascii="Times New Roman" w:hAnsi="Times New Roman"/>
          <w:sz w:val="24"/>
          <w:szCs w:val="24"/>
        </w:rPr>
        <w:t xml:space="preserve"> – эпопея </w:t>
      </w:r>
      <w:r w:rsidR="009F14E5" w:rsidRPr="007001CE">
        <w:rPr>
          <w:rFonts w:ascii="Times New Roman" w:hAnsi="Times New Roman"/>
          <w:sz w:val="24"/>
          <w:szCs w:val="24"/>
        </w:rPr>
        <w:t xml:space="preserve"> «Война и мир». 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bCs/>
          <w:sz w:val="24"/>
          <w:szCs w:val="24"/>
        </w:rPr>
        <w:t>Л.Н.Толстой</w:t>
      </w:r>
      <w:r w:rsidR="005F6007">
        <w:rPr>
          <w:rFonts w:ascii="Times New Roman" w:hAnsi="Times New Roman"/>
          <w:bCs/>
          <w:sz w:val="24"/>
          <w:szCs w:val="24"/>
        </w:rPr>
        <w:t xml:space="preserve"> </w:t>
      </w:r>
      <w:r w:rsidRPr="007001CE">
        <w:rPr>
          <w:rFonts w:ascii="Times New Roman" w:hAnsi="Times New Roman"/>
          <w:sz w:val="24"/>
          <w:szCs w:val="24"/>
        </w:rPr>
        <w:t xml:space="preserve">- человек, мыслитель, писатель. </w:t>
      </w:r>
      <w:proofErr w:type="gramStart"/>
      <w:r w:rsidR="005F6007">
        <w:rPr>
          <w:rFonts w:ascii="Times New Roman" w:hAnsi="Times New Roman"/>
          <w:sz w:val="24"/>
          <w:szCs w:val="24"/>
        </w:rPr>
        <w:t>Правда</w:t>
      </w:r>
      <w:proofErr w:type="gramEnd"/>
      <w:r w:rsidR="005F6007">
        <w:rPr>
          <w:rFonts w:ascii="Times New Roman" w:hAnsi="Times New Roman"/>
          <w:sz w:val="24"/>
          <w:szCs w:val="24"/>
        </w:rPr>
        <w:t xml:space="preserve"> войны в «Севастопольских рассказах». История создания романа-эпопеи «Война и мир»</w:t>
      </w:r>
      <w:r w:rsidRPr="007001CE">
        <w:rPr>
          <w:rFonts w:ascii="Times New Roman" w:hAnsi="Times New Roman"/>
          <w:sz w:val="24"/>
          <w:szCs w:val="24"/>
        </w:rPr>
        <w:t xml:space="preserve">. </w:t>
      </w:r>
      <w:r w:rsidR="005F6007">
        <w:rPr>
          <w:rFonts w:ascii="Times New Roman" w:hAnsi="Times New Roman"/>
          <w:sz w:val="24"/>
          <w:szCs w:val="24"/>
        </w:rPr>
        <w:t xml:space="preserve">Анализ эпизода «Вечер в салоне А.П. </w:t>
      </w:r>
      <w:proofErr w:type="spellStart"/>
      <w:r w:rsidR="005F6007">
        <w:rPr>
          <w:rFonts w:ascii="Times New Roman" w:hAnsi="Times New Roman"/>
          <w:sz w:val="24"/>
          <w:szCs w:val="24"/>
        </w:rPr>
        <w:t>Шерер</w:t>
      </w:r>
      <w:proofErr w:type="spellEnd"/>
      <w:r w:rsidR="005F6007">
        <w:rPr>
          <w:rFonts w:ascii="Times New Roman" w:hAnsi="Times New Roman"/>
          <w:sz w:val="24"/>
          <w:szCs w:val="24"/>
        </w:rPr>
        <w:t xml:space="preserve">». Именины в доме </w:t>
      </w:r>
      <w:r w:rsidRPr="00700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01CE">
        <w:rPr>
          <w:rFonts w:ascii="Times New Roman" w:hAnsi="Times New Roman"/>
          <w:sz w:val="24"/>
          <w:szCs w:val="24"/>
        </w:rPr>
        <w:t>Ростовых</w:t>
      </w:r>
      <w:proofErr w:type="gramEnd"/>
      <w:r w:rsidRPr="007001CE">
        <w:rPr>
          <w:rFonts w:ascii="Times New Roman" w:hAnsi="Times New Roman"/>
          <w:sz w:val="24"/>
          <w:szCs w:val="24"/>
        </w:rPr>
        <w:t xml:space="preserve">. </w:t>
      </w:r>
      <w:r w:rsidR="00F12599">
        <w:rPr>
          <w:rFonts w:ascii="Times New Roman" w:hAnsi="Times New Roman"/>
          <w:sz w:val="24"/>
          <w:szCs w:val="24"/>
        </w:rPr>
        <w:t xml:space="preserve">Изображение войны 1805-1807 годов. Крушение мечты князя Андрея о своём Тулоне. А. Болконский и П. Безухов о смысле жизни. Первый бал Н. Ростовой. </w:t>
      </w:r>
      <w:r w:rsidRPr="007001CE">
        <w:rPr>
          <w:rFonts w:ascii="Times New Roman" w:hAnsi="Times New Roman"/>
          <w:sz w:val="24"/>
          <w:szCs w:val="24"/>
        </w:rPr>
        <w:t xml:space="preserve">Быт поместного дворянства. </w:t>
      </w:r>
      <w:r w:rsidR="00F12599">
        <w:rPr>
          <w:rFonts w:ascii="Times New Roman" w:hAnsi="Times New Roman"/>
          <w:sz w:val="24"/>
          <w:szCs w:val="24"/>
        </w:rPr>
        <w:t>Особенности изображения войны 1812 года. Бородинское сражение в изображении  Л.Н. Толстого. Кутузов и Наполеон в романе. Н. Ростова  - любимая  героиня Л. Н. Толстого.</w:t>
      </w:r>
      <w:r w:rsidR="00F12599" w:rsidRPr="007001CE">
        <w:rPr>
          <w:rFonts w:ascii="Times New Roman" w:hAnsi="Times New Roman"/>
          <w:sz w:val="24"/>
          <w:szCs w:val="24"/>
        </w:rPr>
        <w:t xml:space="preserve"> </w:t>
      </w:r>
      <w:r w:rsidRPr="007001CE">
        <w:rPr>
          <w:rFonts w:ascii="Times New Roman" w:hAnsi="Times New Roman"/>
          <w:sz w:val="24"/>
          <w:szCs w:val="24"/>
        </w:rPr>
        <w:t xml:space="preserve">«Мысль народная» и «мысль семейная»  в романе. </w:t>
      </w:r>
      <w:r w:rsidR="00F12599">
        <w:rPr>
          <w:rFonts w:ascii="Times New Roman" w:hAnsi="Times New Roman"/>
          <w:sz w:val="24"/>
          <w:szCs w:val="24"/>
        </w:rPr>
        <w:t xml:space="preserve">Картины партизанской войны в романе. </w:t>
      </w:r>
      <w:r w:rsidRPr="007001CE">
        <w:rPr>
          <w:rFonts w:ascii="Times New Roman" w:hAnsi="Times New Roman"/>
          <w:sz w:val="24"/>
          <w:szCs w:val="24"/>
        </w:rPr>
        <w:t>Нравственные искания Андрея Болконского и Пьера Безухова. Роль эпилога. Смысл названия романа.</w:t>
      </w:r>
    </w:p>
    <w:p w:rsidR="009F14E5" w:rsidRPr="002A303D" w:rsidRDefault="009F14E5" w:rsidP="009F14E5">
      <w:pPr>
        <w:pStyle w:val="a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>Внутрипредметные</w:t>
      </w:r>
      <w:proofErr w:type="spellEnd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 xml:space="preserve"> связи: Л.Н. Толстой и И.С. Тургенев; </w:t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t>стихотворение</w:t>
      </w:r>
      <w:r w:rsidR="002A303D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t>М.Ю. Лермонтова «Бородино» и его переосмы</w:t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>сление в романе Л. Толстого; образ Наполеона и тема «бона</w:t>
      </w:r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softHyphen/>
        <w:t>партизма» в произведениях русских классиков.</w:t>
      </w:r>
    </w:p>
    <w:p w:rsidR="009F14E5" w:rsidRPr="004D4CC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>Межпредметные</w:t>
      </w:r>
      <w:proofErr w:type="spellEnd"/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 xml:space="preserve"> связи: исторические источники романа </w:t>
      </w:r>
      <w:r w:rsidRPr="007001CE">
        <w:rPr>
          <w:rFonts w:ascii="Times New Roman" w:hAnsi="Times New Roman"/>
          <w:color w:val="000000"/>
          <w:sz w:val="24"/>
          <w:szCs w:val="24"/>
        </w:rPr>
        <w:t>«Война и мир»; живописные портреты Л.Толстого (И.Н. Крам</w:t>
      </w:r>
      <w:r w:rsidRPr="007001CE">
        <w:rPr>
          <w:rFonts w:ascii="Times New Roman" w:hAnsi="Times New Roman"/>
          <w:color w:val="000000"/>
          <w:sz w:val="24"/>
          <w:szCs w:val="24"/>
        </w:rPr>
        <w:softHyphen/>
        <w:t>ской, Н.Н. Ге, И.Е. Репин, М.В. Нестеров), иллюстрации к ро</w:t>
      </w:r>
      <w:r w:rsidRPr="007001CE">
        <w:rPr>
          <w:rFonts w:ascii="Times New Roman" w:hAnsi="Times New Roman"/>
          <w:color w:val="000000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 xml:space="preserve">ману «Война и мир» (М. </w:t>
      </w:r>
      <w:proofErr w:type="spellStart"/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>Башилов</w:t>
      </w:r>
      <w:proofErr w:type="spellEnd"/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 xml:space="preserve">, Л. Пастернак, П. </w:t>
      </w:r>
      <w:proofErr w:type="spellStart"/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>Боклев</w:t>
      </w:r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>ский</w:t>
      </w:r>
      <w:proofErr w:type="spellEnd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 xml:space="preserve">, В. Серов, Д. </w:t>
      </w:r>
      <w:proofErr w:type="spellStart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>Шмаринов</w:t>
      </w:r>
      <w:proofErr w:type="spellEnd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>).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001CE">
        <w:rPr>
          <w:rFonts w:ascii="Times New Roman" w:hAnsi="Times New Roman"/>
          <w:color w:val="000000"/>
          <w:sz w:val="24"/>
          <w:szCs w:val="24"/>
        </w:rPr>
        <w:t>Для самостоятельного чтения: цикл «Севастопольские рас</w:t>
      </w:r>
      <w:r w:rsidRPr="007001CE">
        <w:rPr>
          <w:rFonts w:ascii="Times New Roman" w:hAnsi="Times New Roman"/>
          <w:color w:val="000000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t>сказы».</w:t>
      </w:r>
    </w:p>
    <w:p w:rsidR="009F14E5" w:rsidRPr="007001CE" w:rsidRDefault="00F23C39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П. Чехов (8</w:t>
      </w:r>
      <w:r w:rsidR="009F14E5"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Рассказы: «Студент», «</w:t>
      </w:r>
      <w:proofErr w:type="spellStart"/>
      <w:r w:rsidRPr="007001CE">
        <w:rPr>
          <w:rFonts w:ascii="Times New Roman" w:hAnsi="Times New Roman"/>
          <w:sz w:val="24"/>
          <w:szCs w:val="24"/>
        </w:rPr>
        <w:t>Ионыч</w:t>
      </w:r>
      <w:proofErr w:type="spellEnd"/>
      <w:r w:rsidRPr="007001CE">
        <w:rPr>
          <w:rFonts w:ascii="Times New Roman" w:hAnsi="Times New Roman"/>
          <w:sz w:val="24"/>
          <w:szCs w:val="24"/>
        </w:rPr>
        <w:t>», «Человек в футляре», «Дама с собачкой»,</w:t>
      </w:r>
      <w:r w:rsidR="00DC484D">
        <w:rPr>
          <w:rFonts w:ascii="Times New Roman" w:hAnsi="Times New Roman"/>
          <w:sz w:val="24"/>
          <w:szCs w:val="24"/>
        </w:rPr>
        <w:t xml:space="preserve"> </w:t>
      </w:r>
      <w:r w:rsidRPr="007001CE">
        <w:rPr>
          <w:rFonts w:ascii="Times New Roman" w:hAnsi="Times New Roman"/>
          <w:sz w:val="24"/>
          <w:szCs w:val="24"/>
        </w:rPr>
        <w:t>«Палата №</w:t>
      </w:r>
      <w:r>
        <w:rPr>
          <w:rFonts w:ascii="Times New Roman" w:hAnsi="Times New Roman"/>
          <w:sz w:val="24"/>
          <w:szCs w:val="24"/>
        </w:rPr>
        <w:t xml:space="preserve"> 6», «Крыжовник». </w:t>
      </w:r>
      <w:r w:rsidRPr="007001CE">
        <w:rPr>
          <w:rFonts w:ascii="Times New Roman" w:hAnsi="Times New Roman"/>
          <w:sz w:val="24"/>
          <w:szCs w:val="24"/>
        </w:rPr>
        <w:t xml:space="preserve">Пьеса «Вишнёвый сад». </w:t>
      </w:r>
    </w:p>
    <w:p w:rsidR="00DC484D" w:rsidRDefault="00DC484D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А.П.Чехов</w:t>
      </w:r>
      <w:r w:rsidR="009F14E5" w:rsidRPr="007001CE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Жизнь  и творчество. </w:t>
      </w:r>
      <w:r w:rsidR="009F14E5" w:rsidRPr="007001CE">
        <w:rPr>
          <w:rFonts w:ascii="Times New Roman" w:hAnsi="Times New Roman"/>
          <w:bCs/>
          <w:sz w:val="24"/>
          <w:szCs w:val="24"/>
        </w:rPr>
        <w:t xml:space="preserve"> </w:t>
      </w:r>
      <w:r w:rsidR="009F14E5" w:rsidRPr="007001CE">
        <w:rPr>
          <w:rFonts w:ascii="Times New Roman" w:hAnsi="Times New Roman"/>
          <w:sz w:val="24"/>
          <w:szCs w:val="24"/>
        </w:rPr>
        <w:t>Тема, сюжеты и проблематика рассказов</w:t>
      </w:r>
      <w:r>
        <w:rPr>
          <w:rFonts w:ascii="Times New Roman" w:hAnsi="Times New Roman"/>
          <w:sz w:val="24"/>
          <w:szCs w:val="24"/>
        </w:rPr>
        <w:t xml:space="preserve"> А.П. Чехова</w:t>
      </w:r>
      <w:r w:rsidR="009F14E5" w:rsidRPr="007001CE">
        <w:rPr>
          <w:rFonts w:ascii="Times New Roman" w:hAnsi="Times New Roman"/>
          <w:sz w:val="24"/>
          <w:szCs w:val="24"/>
        </w:rPr>
        <w:t>. Тема любви в прозе</w:t>
      </w:r>
      <w:r>
        <w:rPr>
          <w:rFonts w:ascii="Times New Roman" w:hAnsi="Times New Roman"/>
          <w:sz w:val="24"/>
          <w:szCs w:val="24"/>
        </w:rPr>
        <w:t xml:space="preserve"> А.П. Чехова</w:t>
      </w:r>
      <w:r w:rsidR="009F14E5" w:rsidRPr="007001CE">
        <w:rPr>
          <w:rFonts w:ascii="Times New Roman" w:hAnsi="Times New Roman"/>
          <w:sz w:val="24"/>
          <w:szCs w:val="24"/>
        </w:rPr>
        <w:t xml:space="preserve">. Новаторство Чехова-драматурга. </w:t>
      </w:r>
      <w:r>
        <w:rPr>
          <w:rFonts w:ascii="Times New Roman" w:hAnsi="Times New Roman"/>
          <w:sz w:val="24"/>
          <w:szCs w:val="24"/>
        </w:rPr>
        <w:t>Комедия «Вишнёвый сад». Особенности конфликта. Символический смысл названия комедии.</w:t>
      </w:r>
    </w:p>
    <w:p w:rsidR="002F1F33" w:rsidRDefault="002F1F33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самостоятельного чтения: пьесы «Дядя Ваня», «Три сестры».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>Внутрипредметные</w:t>
      </w:r>
      <w:proofErr w:type="spellEnd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 xml:space="preserve"> связи: А.П. Чехов и Л.Н. Толстой; тема </w:t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t>«маленького человека» в русской классике и произведениях Чехова.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pacing w:val="-3"/>
          <w:sz w:val="24"/>
          <w:szCs w:val="24"/>
        </w:rPr>
        <w:t>Межпредметные</w:t>
      </w:r>
      <w:proofErr w:type="spellEnd"/>
      <w:r w:rsidRPr="007001CE">
        <w:rPr>
          <w:rFonts w:ascii="Times New Roman" w:hAnsi="Times New Roman"/>
          <w:color w:val="000000"/>
          <w:spacing w:val="-3"/>
          <w:sz w:val="24"/>
          <w:szCs w:val="24"/>
        </w:rPr>
        <w:t xml:space="preserve"> связи: сценические интерпретации комедии «Вишневый сад» (постановки </w:t>
      </w:r>
      <w:r w:rsidR="00DC484D">
        <w:rPr>
          <w:rFonts w:ascii="Times New Roman" w:hAnsi="Times New Roman"/>
          <w:color w:val="000000"/>
          <w:spacing w:val="-3"/>
          <w:sz w:val="24"/>
          <w:szCs w:val="24"/>
        </w:rPr>
        <w:t xml:space="preserve">         </w:t>
      </w:r>
      <w:r w:rsidRPr="007001CE">
        <w:rPr>
          <w:rFonts w:ascii="Times New Roman" w:hAnsi="Times New Roman"/>
          <w:color w:val="000000"/>
          <w:spacing w:val="-3"/>
          <w:sz w:val="24"/>
          <w:szCs w:val="24"/>
        </w:rPr>
        <w:t>К.С. Станиславского, Ю.И. Пиме</w:t>
      </w:r>
      <w:r w:rsidRPr="007001CE">
        <w:rPr>
          <w:rFonts w:ascii="Times New Roman" w:hAnsi="Times New Roman"/>
          <w:color w:val="000000"/>
          <w:sz w:val="24"/>
          <w:szCs w:val="24"/>
        </w:rPr>
        <w:t xml:space="preserve">нова, В.Я. </w:t>
      </w:r>
      <w:proofErr w:type="spellStart"/>
      <w:r w:rsidRPr="007001CE">
        <w:rPr>
          <w:rFonts w:ascii="Times New Roman" w:hAnsi="Times New Roman"/>
          <w:color w:val="000000"/>
          <w:sz w:val="24"/>
          <w:szCs w:val="24"/>
        </w:rPr>
        <w:t>Левенталя</w:t>
      </w:r>
      <w:proofErr w:type="spellEnd"/>
      <w:r w:rsidRPr="007001CE">
        <w:rPr>
          <w:rFonts w:ascii="Times New Roman" w:hAnsi="Times New Roman"/>
          <w:color w:val="000000"/>
          <w:sz w:val="24"/>
          <w:szCs w:val="24"/>
        </w:rPr>
        <w:t xml:space="preserve">, А. Эфроса, А. </w:t>
      </w:r>
      <w:proofErr w:type="spellStart"/>
      <w:r w:rsidRPr="007001CE">
        <w:rPr>
          <w:rFonts w:ascii="Times New Roman" w:hAnsi="Times New Roman"/>
          <w:color w:val="000000"/>
          <w:sz w:val="24"/>
          <w:szCs w:val="24"/>
        </w:rPr>
        <w:t>Трушкина</w:t>
      </w:r>
      <w:proofErr w:type="spellEnd"/>
      <w:r w:rsidRPr="007001CE">
        <w:rPr>
          <w:rFonts w:ascii="Times New Roman" w:hAnsi="Times New Roman"/>
          <w:color w:val="000000"/>
          <w:sz w:val="24"/>
          <w:szCs w:val="24"/>
        </w:rPr>
        <w:t xml:space="preserve"> и др.).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6353B8">
        <w:rPr>
          <w:rFonts w:ascii="Times New Roman" w:hAnsi="Times New Roman"/>
          <w:b/>
          <w:sz w:val="24"/>
          <w:szCs w:val="24"/>
        </w:rPr>
        <w:t xml:space="preserve">Литература народов России. </w:t>
      </w:r>
      <w:r>
        <w:rPr>
          <w:rFonts w:ascii="Times New Roman" w:hAnsi="Times New Roman"/>
          <w:b/>
          <w:sz w:val="24"/>
          <w:szCs w:val="24"/>
        </w:rPr>
        <w:t>(1 ч)</w:t>
      </w:r>
    </w:p>
    <w:p w:rsidR="009F14E5" w:rsidRPr="006353B8" w:rsidRDefault="00DC484D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C484D">
        <w:rPr>
          <w:rFonts w:ascii="Times New Roman" w:hAnsi="Times New Roman"/>
          <w:sz w:val="24"/>
          <w:szCs w:val="24"/>
        </w:rPr>
        <w:t>Г. Тукай.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9F14E5">
        <w:rPr>
          <w:rFonts w:ascii="Times New Roman" w:hAnsi="Times New Roman"/>
          <w:sz w:val="24"/>
          <w:szCs w:val="24"/>
        </w:rPr>
        <w:t>Жизнь и творчество. Основные мотивы творчества.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001CE">
        <w:rPr>
          <w:rFonts w:ascii="Times New Roman" w:hAnsi="Times New Roman"/>
          <w:b/>
          <w:sz w:val="24"/>
          <w:szCs w:val="24"/>
        </w:rPr>
        <w:t xml:space="preserve">Русская литература </w:t>
      </w:r>
      <w:r w:rsidR="002F1F33">
        <w:rPr>
          <w:rFonts w:ascii="Times New Roman" w:hAnsi="Times New Roman"/>
          <w:b/>
          <w:sz w:val="24"/>
          <w:szCs w:val="24"/>
        </w:rPr>
        <w:t>рубежа веков.</w:t>
      </w:r>
      <w:r>
        <w:rPr>
          <w:rFonts w:ascii="Times New Roman" w:hAnsi="Times New Roman"/>
          <w:b/>
          <w:sz w:val="24"/>
          <w:szCs w:val="24"/>
        </w:rPr>
        <w:t xml:space="preserve">  (1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Традиции и новаторство в русской литературе на рубеже </w:t>
      </w:r>
      <w:r w:rsidRPr="007001CE">
        <w:rPr>
          <w:rFonts w:ascii="Times New Roman" w:hAnsi="Times New Roman"/>
          <w:sz w:val="24"/>
          <w:szCs w:val="24"/>
          <w:lang w:val="en-US"/>
        </w:rPr>
        <w:t>XIX</w:t>
      </w:r>
      <w:r w:rsidRPr="007001CE">
        <w:rPr>
          <w:rFonts w:ascii="Times New Roman" w:hAnsi="Times New Roman"/>
          <w:sz w:val="24"/>
          <w:szCs w:val="24"/>
        </w:rPr>
        <w:t xml:space="preserve"> -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веков. </w:t>
      </w:r>
      <w:r w:rsidR="002F1F33">
        <w:rPr>
          <w:rFonts w:ascii="Times New Roman" w:hAnsi="Times New Roman"/>
          <w:sz w:val="24"/>
          <w:szCs w:val="24"/>
        </w:rPr>
        <w:t xml:space="preserve">Многообразие литературных направлений начала </w:t>
      </w:r>
      <w:r w:rsidR="002F1F33">
        <w:rPr>
          <w:rFonts w:ascii="Times New Roman" w:hAnsi="Times New Roman"/>
          <w:sz w:val="24"/>
          <w:szCs w:val="24"/>
          <w:lang w:val="en-US"/>
        </w:rPr>
        <w:t>XX</w:t>
      </w:r>
      <w:r w:rsidR="002F1F33">
        <w:rPr>
          <w:rFonts w:ascii="Times New Roman" w:hAnsi="Times New Roman"/>
          <w:sz w:val="24"/>
          <w:szCs w:val="24"/>
        </w:rPr>
        <w:t xml:space="preserve"> века.  </w:t>
      </w:r>
      <w:r w:rsidRPr="007001CE">
        <w:rPr>
          <w:rFonts w:ascii="Times New Roman" w:hAnsi="Times New Roman"/>
          <w:sz w:val="24"/>
          <w:szCs w:val="24"/>
        </w:rPr>
        <w:t xml:space="preserve">Новые литературные течения. Реализм и модернизм. Трагические события первой половины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века и их отражение в литературе.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И. А. Бунин  (4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Стихотворения:  «Вечер», «Густой зелёный ельник у дороги…»,  </w:t>
      </w:r>
      <w:r w:rsidR="002F1F33">
        <w:rPr>
          <w:rFonts w:ascii="Times New Roman" w:hAnsi="Times New Roman"/>
          <w:sz w:val="24"/>
          <w:szCs w:val="24"/>
        </w:rPr>
        <w:t xml:space="preserve">« У зверя есть гнездо, у птицы есть нора…», </w:t>
      </w:r>
      <w:r w:rsidRPr="007001CE">
        <w:rPr>
          <w:rFonts w:ascii="Times New Roman" w:hAnsi="Times New Roman"/>
          <w:sz w:val="24"/>
          <w:szCs w:val="24"/>
        </w:rPr>
        <w:t xml:space="preserve">«Слово». 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Рассказы: «Господин из Сан-Франциско», «Чистый понедельник». «Антоновские яблоки», «Ворон»</w:t>
      </w:r>
      <w:r w:rsidR="002F1F33">
        <w:rPr>
          <w:rFonts w:ascii="Times New Roman" w:hAnsi="Times New Roman"/>
          <w:sz w:val="24"/>
          <w:szCs w:val="24"/>
        </w:rPr>
        <w:t>, «Легкое дыхание», «Темные аллеи»</w:t>
      </w:r>
      <w:r w:rsidRPr="007001CE">
        <w:rPr>
          <w:rFonts w:ascii="Times New Roman" w:hAnsi="Times New Roman"/>
          <w:sz w:val="24"/>
          <w:szCs w:val="24"/>
        </w:rPr>
        <w:t>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Жизнь и творчество. Лирика И.А.Бунина, ее философичность, лаконизм и изысканность. Пейзажная лирика поэта. Традиционные темы русской поэзии в лирике Бунина. Развитие традиций русской классической литературы в прозе Бунина. </w:t>
      </w:r>
      <w:r w:rsidR="002F1F33">
        <w:rPr>
          <w:rFonts w:ascii="Times New Roman" w:hAnsi="Times New Roman"/>
          <w:sz w:val="24"/>
          <w:szCs w:val="24"/>
        </w:rPr>
        <w:t xml:space="preserve">Проблематика рассказов И.А. Бунина. «Чудная власть прошлого» </w:t>
      </w:r>
      <w:r w:rsidRPr="007001CE">
        <w:rPr>
          <w:rFonts w:ascii="Times New Roman" w:hAnsi="Times New Roman"/>
          <w:sz w:val="24"/>
          <w:szCs w:val="24"/>
        </w:rPr>
        <w:t xml:space="preserve">в рассказе «Антоновские яблоки». Своеобразие лирического повествования. Обращение писателя к широчайшим социально-философским обобщениям.  Поэтика рассказа «Чистый понедельник». «Вечные» темы в рассказах Бунина (счастье и трагедия любви, связь человека с миром природы, вера и память о прошлом). </w:t>
      </w:r>
      <w:r w:rsidR="002F1F33">
        <w:rPr>
          <w:rFonts w:ascii="Times New Roman" w:hAnsi="Times New Roman"/>
          <w:sz w:val="24"/>
          <w:szCs w:val="24"/>
        </w:rPr>
        <w:t xml:space="preserve">Философское содержание рассказа «Господин из Сан-Франциско». </w:t>
      </w:r>
      <w:r w:rsidRPr="007001CE">
        <w:rPr>
          <w:rFonts w:ascii="Times New Roman" w:hAnsi="Times New Roman"/>
          <w:sz w:val="24"/>
          <w:szCs w:val="24"/>
        </w:rPr>
        <w:t xml:space="preserve">Символика </w:t>
      </w:r>
      <w:proofErr w:type="spellStart"/>
      <w:r w:rsidRPr="007001CE">
        <w:rPr>
          <w:rFonts w:ascii="Times New Roman" w:hAnsi="Times New Roman"/>
          <w:sz w:val="24"/>
          <w:szCs w:val="24"/>
        </w:rPr>
        <w:t>бунинской</w:t>
      </w:r>
      <w:proofErr w:type="spellEnd"/>
      <w:r w:rsidRPr="007001CE">
        <w:rPr>
          <w:rFonts w:ascii="Times New Roman" w:hAnsi="Times New Roman"/>
          <w:sz w:val="24"/>
          <w:szCs w:val="24"/>
        </w:rPr>
        <w:t xml:space="preserve"> прозы.</w:t>
      </w:r>
    </w:p>
    <w:p w:rsidR="009F14E5" w:rsidRPr="007001CE" w:rsidRDefault="003740F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И. Куприн  (4</w:t>
      </w:r>
      <w:r w:rsidR="009F14E5"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Жизнь и творчество. Повесть «Олеся». Трагизм решения любовной темы в повести.</w:t>
      </w:r>
      <w:r>
        <w:rPr>
          <w:rFonts w:ascii="Times New Roman" w:hAnsi="Times New Roman"/>
          <w:sz w:val="24"/>
          <w:szCs w:val="24"/>
        </w:rPr>
        <w:t xml:space="preserve"> Тема </w:t>
      </w:r>
      <w:r w:rsidR="0069293C">
        <w:rPr>
          <w:rFonts w:ascii="Times New Roman" w:hAnsi="Times New Roman"/>
          <w:sz w:val="24"/>
          <w:szCs w:val="24"/>
        </w:rPr>
        <w:t xml:space="preserve">бескорыстной </w:t>
      </w:r>
      <w:r>
        <w:rPr>
          <w:rFonts w:ascii="Times New Roman" w:hAnsi="Times New Roman"/>
          <w:sz w:val="24"/>
          <w:szCs w:val="24"/>
        </w:rPr>
        <w:t>любви в повести «Гранатовый браслет».</w:t>
      </w:r>
      <w:r w:rsidR="0069293C" w:rsidRPr="0069293C">
        <w:rPr>
          <w:rFonts w:ascii="Times New Roman" w:hAnsi="Times New Roman"/>
          <w:sz w:val="24"/>
          <w:szCs w:val="24"/>
        </w:rPr>
        <w:t xml:space="preserve"> </w:t>
      </w:r>
      <w:r w:rsidR="0069293C">
        <w:rPr>
          <w:rFonts w:ascii="Times New Roman" w:hAnsi="Times New Roman"/>
          <w:sz w:val="24"/>
          <w:szCs w:val="24"/>
        </w:rPr>
        <w:t>«Молох».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001CE">
        <w:rPr>
          <w:rFonts w:ascii="Times New Roman" w:hAnsi="Times New Roman"/>
          <w:b/>
          <w:sz w:val="24"/>
          <w:szCs w:val="24"/>
        </w:rPr>
        <w:t>М. Го</w:t>
      </w:r>
      <w:r>
        <w:rPr>
          <w:rFonts w:ascii="Times New Roman" w:hAnsi="Times New Roman"/>
          <w:b/>
          <w:sz w:val="24"/>
          <w:szCs w:val="24"/>
        </w:rPr>
        <w:t>рький (7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Жизнь и творчество. Ранние романтические рассказы. </w:t>
      </w:r>
      <w:r w:rsidR="00C9785D">
        <w:rPr>
          <w:rFonts w:ascii="Times New Roman" w:hAnsi="Times New Roman"/>
          <w:sz w:val="24"/>
          <w:szCs w:val="24"/>
        </w:rPr>
        <w:t xml:space="preserve">«Макар </w:t>
      </w:r>
      <w:proofErr w:type="spellStart"/>
      <w:r w:rsidR="00C9785D">
        <w:rPr>
          <w:rFonts w:ascii="Times New Roman" w:hAnsi="Times New Roman"/>
          <w:sz w:val="24"/>
          <w:szCs w:val="24"/>
        </w:rPr>
        <w:t>Чудра</w:t>
      </w:r>
      <w:proofErr w:type="spellEnd"/>
      <w:r w:rsidR="00C9785D">
        <w:rPr>
          <w:rFonts w:ascii="Times New Roman" w:hAnsi="Times New Roman"/>
          <w:sz w:val="24"/>
          <w:szCs w:val="24"/>
        </w:rPr>
        <w:t xml:space="preserve">». </w:t>
      </w:r>
      <w:r w:rsidRPr="007001CE">
        <w:rPr>
          <w:rFonts w:ascii="Times New Roman" w:hAnsi="Times New Roman"/>
          <w:sz w:val="24"/>
          <w:szCs w:val="24"/>
        </w:rPr>
        <w:t xml:space="preserve">«Старуха </w:t>
      </w:r>
      <w:proofErr w:type="spellStart"/>
      <w:r w:rsidRPr="007001CE">
        <w:rPr>
          <w:rFonts w:ascii="Times New Roman" w:hAnsi="Times New Roman"/>
          <w:sz w:val="24"/>
          <w:szCs w:val="24"/>
        </w:rPr>
        <w:t>Изергиль</w:t>
      </w:r>
      <w:proofErr w:type="spellEnd"/>
      <w:r w:rsidRPr="007001CE">
        <w:rPr>
          <w:rFonts w:ascii="Times New Roman" w:hAnsi="Times New Roman"/>
          <w:sz w:val="24"/>
          <w:szCs w:val="24"/>
        </w:rPr>
        <w:t>». Проблема гордости и свободы. Своеобразие композиции рассказа. «На дне» как социально-</w:t>
      </w:r>
      <w:r w:rsidRPr="007001CE">
        <w:rPr>
          <w:rFonts w:ascii="Times New Roman" w:hAnsi="Times New Roman"/>
          <w:sz w:val="24"/>
          <w:szCs w:val="24"/>
        </w:rPr>
        <w:lastRenderedPageBreak/>
        <w:t xml:space="preserve">философская драма. </w:t>
      </w:r>
      <w:r w:rsidR="00C9785D">
        <w:rPr>
          <w:rFonts w:ascii="Times New Roman" w:hAnsi="Times New Roman"/>
          <w:sz w:val="24"/>
          <w:szCs w:val="24"/>
        </w:rPr>
        <w:t xml:space="preserve">Судьбы ночлежников. </w:t>
      </w:r>
      <w:r w:rsidRPr="007001CE">
        <w:rPr>
          <w:rFonts w:ascii="Times New Roman" w:hAnsi="Times New Roman"/>
          <w:sz w:val="24"/>
          <w:szCs w:val="24"/>
        </w:rPr>
        <w:t xml:space="preserve">Три правды в пьесе и их трагическое столкновение. </w:t>
      </w:r>
      <w:r w:rsidR="00C9785D">
        <w:rPr>
          <w:rFonts w:ascii="Times New Roman" w:hAnsi="Times New Roman"/>
          <w:sz w:val="24"/>
          <w:szCs w:val="24"/>
        </w:rPr>
        <w:t xml:space="preserve"> Спор о назначении человека. </w:t>
      </w:r>
      <w:r w:rsidRPr="007001CE">
        <w:rPr>
          <w:rFonts w:ascii="Times New Roman" w:hAnsi="Times New Roman"/>
          <w:sz w:val="24"/>
          <w:szCs w:val="24"/>
        </w:rPr>
        <w:t>Новаторство Горького-драматурга. Смысл названия пьесы.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001CE">
        <w:rPr>
          <w:rFonts w:ascii="Times New Roman" w:hAnsi="Times New Roman"/>
          <w:b/>
          <w:sz w:val="24"/>
          <w:szCs w:val="24"/>
        </w:rPr>
        <w:t xml:space="preserve">Поэзия конца </w:t>
      </w:r>
      <w:r w:rsidRPr="007001CE">
        <w:rPr>
          <w:rFonts w:ascii="Times New Roman" w:hAnsi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7001CE">
        <w:rPr>
          <w:rFonts w:ascii="Times New Roman" w:hAnsi="Times New Roman"/>
          <w:b/>
          <w:sz w:val="24"/>
          <w:szCs w:val="24"/>
        </w:rPr>
        <w:t>начала</w:t>
      </w:r>
      <w:r w:rsidR="003179E9">
        <w:rPr>
          <w:rFonts w:ascii="Times New Roman" w:hAnsi="Times New Roman"/>
          <w:b/>
          <w:sz w:val="24"/>
          <w:szCs w:val="24"/>
        </w:rPr>
        <w:t xml:space="preserve"> </w:t>
      </w:r>
      <w:r w:rsidRPr="007001CE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b/>
          <w:sz w:val="24"/>
          <w:szCs w:val="24"/>
        </w:rPr>
        <w:t xml:space="preserve"> в. (</w:t>
      </w:r>
      <w:r>
        <w:rPr>
          <w:rFonts w:ascii="Times New Roman" w:hAnsi="Times New Roman"/>
          <w:b/>
          <w:sz w:val="24"/>
          <w:szCs w:val="24"/>
        </w:rPr>
        <w:t>9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Серебряный век как своеобразный «русский ренессанс». Литературные течения поэзии русского модернизма: символизм, акмеизм, футуризм.</w:t>
      </w:r>
    </w:p>
    <w:p w:rsidR="009F14E5" w:rsidRPr="007001CE" w:rsidRDefault="00C9785D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Истоки </w:t>
      </w:r>
      <w:r>
        <w:rPr>
          <w:rFonts w:ascii="Times New Roman" w:hAnsi="Times New Roman"/>
          <w:sz w:val="24"/>
          <w:szCs w:val="24"/>
        </w:rPr>
        <w:t>русского</w:t>
      </w:r>
      <w:r w:rsidR="009F14E5" w:rsidRPr="007001CE">
        <w:rPr>
          <w:rFonts w:ascii="Times New Roman" w:hAnsi="Times New Roman"/>
          <w:sz w:val="24"/>
          <w:szCs w:val="24"/>
        </w:rPr>
        <w:t xml:space="preserve"> символизм</w:t>
      </w:r>
      <w:r>
        <w:rPr>
          <w:rFonts w:ascii="Times New Roman" w:hAnsi="Times New Roman"/>
          <w:sz w:val="24"/>
          <w:szCs w:val="24"/>
        </w:rPr>
        <w:t>а</w:t>
      </w:r>
      <w:r w:rsidR="009F14E5" w:rsidRPr="007001CE">
        <w:rPr>
          <w:rFonts w:ascii="Times New Roman" w:hAnsi="Times New Roman"/>
          <w:sz w:val="24"/>
          <w:szCs w:val="24"/>
        </w:rPr>
        <w:t>. Связь с романтизмом. «Старшие символисты». «</w:t>
      </w:r>
      <w:proofErr w:type="spellStart"/>
      <w:r w:rsidR="009F14E5" w:rsidRPr="007001CE">
        <w:rPr>
          <w:rFonts w:ascii="Times New Roman" w:hAnsi="Times New Roman"/>
          <w:sz w:val="24"/>
          <w:szCs w:val="24"/>
        </w:rPr>
        <w:t>Младосимволисты</w:t>
      </w:r>
      <w:proofErr w:type="spellEnd"/>
      <w:r w:rsidR="009F14E5" w:rsidRPr="007001CE">
        <w:rPr>
          <w:rFonts w:ascii="Times New Roman" w:hAnsi="Times New Roman"/>
          <w:sz w:val="24"/>
          <w:szCs w:val="24"/>
        </w:rPr>
        <w:t>». В. Брюсов как основоположник символизма. Проблематика и стиль произведений В.Я.Брюсова</w:t>
      </w:r>
      <w:proofErr w:type="gramStart"/>
      <w:r w:rsidR="009F14E5" w:rsidRPr="007001CE">
        <w:rPr>
          <w:rFonts w:ascii="Times New Roman" w:hAnsi="Times New Roman"/>
          <w:sz w:val="24"/>
          <w:szCs w:val="24"/>
        </w:rPr>
        <w:t>.</w:t>
      </w:r>
      <w:proofErr w:type="gramEnd"/>
      <w:r w:rsidR="003179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179E9">
        <w:rPr>
          <w:rFonts w:ascii="Times New Roman" w:hAnsi="Times New Roman"/>
          <w:sz w:val="24"/>
          <w:szCs w:val="24"/>
        </w:rPr>
        <w:t>с</w:t>
      </w:r>
      <w:proofErr w:type="gramEnd"/>
      <w:r w:rsidR="003179E9">
        <w:rPr>
          <w:rFonts w:ascii="Times New Roman" w:hAnsi="Times New Roman"/>
          <w:sz w:val="24"/>
          <w:szCs w:val="24"/>
        </w:rPr>
        <w:t>ти</w:t>
      </w:r>
      <w:r w:rsidR="00F17597">
        <w:rPr>
          <w:rFonts w:ascii="Times New Roman" w:hAnsi="Times New Roman"/>
          <w:sz w:val="24"/>
          <w:szCs w:val="24"/>
        </w:rPr>
        <w:t>х</w:t>
      </w:r>
      <w:r w:rsidR="003179E9">
        <w:rPr>
          <w:rFonts w:ascii="Times New Roman" w:hAnsi="Times New Roman"/>
          <w:sz w:val="24"/>
          <w:szCs w:val="24"/>
        </w:rPr>
        <w:t xml:space="preserve">отворения </w:t>
      </w:r>
      <w:r w:rsidR="00F17597">
        <w:rPr>
          <w:rFonts w:ascii="Times New Roman" w:hAnsi="Times New Roman"/>
          <w:sz w:val="24"/>
          <w:szCs w:val="24"/>
        </w:rPr>
        <w:t>«</w:t>
      </w:r>
      <w:proofErr w:type="spellStart"/>
      <w:r w:rsidR="00F17597">
        <w:rPr>
          <w:rFonts w:ascii="Times New Roman" w:hAnsi="Times New Roman"/>
          <w:sz w:val="24"/>
          <w:szCs w:val="24"/>
        </w:rPr>
        <w:t>Ассаргадон</w:t>
      </w:r>
      <w:proofErr w:type="spellEnd"/>
      <w:r w:rsidR="00F17597">
        <w:rPr>
          <w:rFonts w:ascii="Times New Roman" w:hAnsi="Times New Roman"/>
          <w:sz w:val="24"/>
          <w:szCs w:val="24"/>
        </w:rPr>
        <w:t>», «Грядущие гунны», «Творчество», «Родной язык», «Юному поэту».</w:t>
      </w:r>
    </w:p>
    <w:p w:rsidR="003179E9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Лирика поэтов-символистов. 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К.Д. Бальмонт</w:t>
      </w:r>
      <w:r w:rsidR="003179E9">
        <w:rPr>
          <w:rFonts w:ascii="Times New Roman" w:hAnsi="Times New Roman"/>
          <w:sz w:val="24"/>
          <w:szCs w:val="24"/>
        </w:rPr>
        <w:t>. Стихотворения «</w:t>
      </w:r>
      <w:proofErr w:type="spellStart"/>
      <w:r w:rsidR="003179E9">
        <w:rPr>
          <w:rFonts w:ascii="Times New Roman" w:hAnsi="Times New Roman"/>
          <w:sz w:val="24"/>
          <w:szCs w:val="24"/>
        </w:rPr>
        <w:t>Безглагольность</w:t>
      </w:r>
      <w:proofErr w:type="spellEnd"/>
      <w:r w:rsidR="003179E9">
        <w:rPr>
          <w:rFonts w:ascii="Times New Roman" w:hAnsi="Times New Roman"/>
          <w:sz w:val="24"/>
          <w:szCs w:val="24"/>
        </w:rPr>
        <w:t xml:space="preserve">», «Будем как солнце…», </w:t>
      </w:r>
      <w:r>
        <w:rPr>
          <w:rFonts w:ascii="Times New Roman" w:hAnsi="Times New Roman"/>
          <w:sz w:val="24"/>
          <w:szCs w:val="24"/>
        </w:rPr>
        <w:t xml:space="preserve"> </w:t>
      </w:r>
      <w:r w:rsidR="003179E9">
        <w:rPr>
          <w:rFonts w:ascii="Times New Roman" w:hAnsi="Times New Roman"/>
          <w:sz w:val="24"/>
          <w:szCs w:val="24"/>
        </w:rPr>
        <w:t xml:space="preserve">«Камыши», «Я мечтою ловил уходящие тени…». </w:t>
      </w:r>
      <w:r w:rsidR="003179E9" w:rsidRPr="007001CE">
        <w:rPr>
          <w:rFonts w:ascii="Times New Roman" w:hAnsi="Times New Roman"/>
          <w:sz w:val="24"/>
          <w:szCs w:val="24"/>
        </w:rPr>
        <w:t>Основные темы и мотивы поэзии К. Бальмонта.</w:t>
      </w:r>
      <w:r w:rsidR="003179E9">
        <w:rPr>
          <w:rFonts w:ascii="Times New Roman" w:hAnsi="Times New Roman"/>
          <w:sz w:val="24"/>
          <w:szCs w:val="24"/>
        </w:rPr>
        <w:t xml:space="preserve">                         И. Ф. Анненский. </w:t>
      </w:r>
      <w:r>
        <w:rPr>
          <w:rFonts w:ascii="Times New Roman" w:hAnsi="Times New Roman"/>
          <w:sz w:val="24"/>
          <w:szCs w:val="24"/>
        </w:rPr>
        <w:t xml:space="preserve"> А. Белый.</w:t>
      </w:r>
      <w:r w:rsidRPr="007001CE">
        <w:rPr>
          <w:rFonts w:ascii="Times New Roman" w:hAnsi="Times New Roman"/>
          <w:sz w:val="24"/>
          <w:szCs w:val="24"/>
        </w:rPr>
        <w:t xml:space="preserve"> Истоки акмеизма. Н.С. Гумилев. Слово о поэте. </w:t>
      </w:r>
      <w:r w:rsidR="00F17597">
        <w:rPr>
          <w:rFonts w:ascii="Times New Roman" w:hAnsi="Times New Roman"/>
          <w:sz w:val="24"/>
          <w:szCs w:val="24"/>
        </w:rPr>
        <w:t xml:space="preserve">Стихотворения «Андрей Рублев», «Жираф», «Заблудившийся трамвай», «Капитаны». </w:t>
      </w:r>
      <w:r w:rsidRPr="007001CE">
        <w:rPr>
          <w:rFonts w:ascii="Times New Roman" w:hAnsi="Times New Roman"/>
          <w:sz w:val="24"/>
          <w:szCs w:val="24"/>
        </w:rPr>
        <w:t>Проблематика и поэтика лирики Н.С.Гумилева. Героизация действительности в поэзии Н. Гумилева. Футуризм как литературное направление. Манифесты футуризма. Русские футуристы. Поиски новых поэтических форм в лирике О.Э.Мандельштама.</w:t>
      </w:r>
      <w:r w:rsidR="002B3B40">
        <w:rPr>
          <w:rFonts w:ascii="Times New Roman" w:hAnsi="Times New Roman"/>
          <w:sz w:val="24"/>
          <w:szCs w:val="24"/>
        </w:rPr>
        <w:t xml:space="preserve"> Стихотворения </w:t>
      </w:r>
      <w:r w:rsidR="005503DE">
        <w:rPr>
          <w:rFonts w:ascii="Times New Roman" w:hAnsi="Times New Roman"/>
          <w:sz w:val="24"/>
          <w:szCs w:val="24"/>
        </w:rPr>
        <w:t xml:space="preserve">«Бессонница. Гомер. Тугие паруса…», «Я вернулся в мой город, знакомый до слез…», «Я не </w:t>
      </w:r>
      <w:proofErr w:type="gramStart"/>
      <w:r w:rsidR="005503DE">
        <w:rPr>
          <w:rFonts w:ascii="Times New Roman" w:hAnsi="Times New Roman"/>
          <w:sz w:val="24"/>
          <w:szCs w:val="24"/>
        </w:rPr>
        <w:t>слыхал</w:t>
      </w:r>
      <w:proofErr w:type="gramEnd"/>
      <w:r w:rsidR="005503DE">
        <w:rPr>
          <w:rFonts w:ascii="Times New Roman" w:hAnsi="Times New Roman"/>
          <w:sz w:val="24"/>
          <w:szCs w:val="24"/>
        </w:rPr>
        <w:t xml:space="preserve"> рассказов </w:t>
      </w:r>
      <w:proofErr w:type="spellStart"/>
      <w:r w:rsidR="005503DE">
        <w:rPr>
          <w:rFonts w:ascii="Times New Roman" w:hAnsi="Times New Roman"/>
          <w:sz w:val="24"/>
          <w:szCs w:val="24"/>
        </w:rPr>
        <w:t>Оссиана</w:t>
      </w:r>
      <w:proofErr w:type="spellEnd"/>
      <w:r w:rsidR="005503DE">
        <w:rPr>
          <w:rFonts w:ascii="Times New Roman" w:hAnsi="Times New Roman"/>
          <w:sz w:val="24"/>
          <w:szCs w:val="24"/>
        </w:rPr>
        <w:t xml:space="preserve">…», «Мы живем, под собою не чуя страны…», </w:t>
      </w:r>
      <w:r w:rsidR="002B3B40">
        <w:rPr>
          <w:rFonts w:ascii="Times New Roman" w:hAnsi="Times New Roman"/>
          <w:sz w:val="24"/>
          <w:szCs w:val="24"/>
        </w:rPr>
        <w:t xml:space="preserve">«За гремучую доблесть грядущих веков…», </w:t>
      </w:r>
      <w:r w:rsidR="005503DE">
        <w:rPr>
          <w:rFonts w:ascii="Times New Roman" w:hAnsi="Times New Roman"/>
          <w:sz w:val="24"/>
          <w:szCs w:val="24"/>
        </w:rPr>
        <w:t>«Лишив меня морей, разбега и полета…», «Сумерки свободы», «Нет, никогда ничей я не был современник…».</w:t>
      </w:r>
    </w:p>
    <w:p w:rsidR="003179E9" w:rsidRDefault="003179E9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Имажинизм. Истоки имажинизма.</w:t>
      </w:r>
    </w:p>
    <w:p w:rsidR="009F14E5" w:rsidRPr="007001CE" w:rsidRDefault="00481B81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«Созвучье муз…»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 А. Блок (5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Жизнь и творчество. Блок и символизм. Темы и образы ранней лирики. «Стихи о Прекрасной Даме». </w:t>
      </w:r>
      <w:r w:rsidR="003179E9" w:rsidRPr="007001CE">
        <w:rPr>
          <w:rFonts w:ascii="Times New Roman" w:hAnsi="Times New Roman"/>
          <w:sz w:val="24"/>
          <w:szCs w:val="24"/>
        </w:rPr>
        <w:t xml:space="preserve">«Вхожу я в темные храмы…», </w:t>
      </w:r>
      <w:r w:rsidR="003179E9">
        <w:rPr>
          <w:rFonts w:ascii="Times New Roman" w:hAnsi="Times New Roman"/>
          <w:sz w:val="24"/>
          <w:szCs w:val="24"/>
        </w:rPr>
        <w:t xml:space="preserve">«Девушка пела в церковном хоре…»,  «Предчувствую тебя…». </w:t>
      </w:r>
      <w:r w:rsidRPr="007001CE">
        <w:rPr>
          <w:rFonts w:ascii="Times New Roman" w:hAnsi="Times New Roman"/>
          <w:sz w:val="24"/>
          <w:szCs w:val="24"/>
        </w:rPr>
        <w:t>Тема страшного мира в лирике А.А.Блока. «Незнакомка», «Ночь, улица, фонарь, аптека…», «В ресторане», «Фабрика». Тема Родины в лирике А.Блока. «Россия», «Река раскинулась. Течёт, грустит лениво…». Тема исторического пути России в цикле «На поле Куликовом</w:t>
      </w:r>
      <w:r w:rsidR="003179E9">
        <w:rPr>
          <w:rFonts w:ascii="Times New Roman" w:hAnsi="Times New Roman"/>
          <w:sz w:val="24"/>
          <w:szCs w:val="24"/>
        </w:rPr>
        <w:t>»</w:t>
      </w:r>
      <w:r w:rsidRPr="007001CE">
        <w:rPr>
          <w:rFonts w:ascii="Times New Roman" w:hAnsi="Times New Roman"/>
          <w:sz w:val="24"/>
          <w:szCs w:val="24"/>
        </w:rPr>
        <w:t xml:space="preserve"> и стихотворении «Скифы».  «На  железной дороге».  «О, я хочу безумно жить…», «Скифы».  Поэма «Двенадцать». История создания. Сюжет, своеобразие композиции, герои. Авторская позиция и способы её выражения.</w:t>
      </w:r>
      <w:r>
        <w:rPr>
          <w:rFonts w:ascii="Times New Roman" w:hAnsi="Times New Roman"/>
          <w:sz w:val="24"/>
          <w:szCs w:val="24"/>
        </w:rPr>
        <w:t xml:space="preserve"> Поэма «Соловьиный сад».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С. А. Есенин</w:t>
      </w:r>
      <w:r w:rsidRPr="007001CE">
        <w:rPr>
          <w:rFonts w:ascii="Times New Roman" w:hAnsi="Times New Roman"/>
          <w:b/>
          <w:sz w:val="24"/>
          <w:szCs w:val="24"/>
        </w:rPr>
        <w:t xml:space="preserve"> (</w:t>
      </w:r>
      <w:r w:rsidR="003740F5">
        <w:rPr>
          <w:rFonts w:ascii="Times New Roman" w:hAnsi="Times New Roman"/>
          <w:b/>
          <w:sz w:val="24"/>
          <w:szCs w:val="24"/>
        </w:rPr>
        <w:t>7</w:t>
      </w:r>
      <w:r w:rsidRPr="007001CE">
        <w:rPr>
          <w:rFonts w:ascii="Times New Roman" w:hAnsi="Times New Roman"/>
          <w:b/>
          <w:sz w:val="24"/>
          <w:szCs w:val="24"/>
        </w:rPr>
        <w:t>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Жизнь и творчество. Ранняя лирика. «Гой ты, Русь моя родная!..», Тема России</w:t>
      </w:r>
      <w:r w:rsidR="005503DE">
        <w:rPr>
          <w:rFonts w:ascii="Times New Roman" w:hAnsi="Times New Roman"/>
          <w:sz w:val="24"/>
          <w:szCs w:val="24"/>
        </w:rPr>
        <w:t xml:space="preserve">, тема природы </w:t>
      </w:r>
      <w:r w:rsidRPr="007001CE">
        <w:rPr>
          <w:rFonts w:ascii="Times New Roman" w:hAnsi="Times New Roman"/>
          <w:sz w:val="24"/>
          <w:szCs w:val="24"/>
        </w:rPr>
        <w:t xml:space="preserve"> в лирике С.А.Есенина. «Я покинул родимый дом…», «Русь Советская», «Спит ковыль. Равнина дорогая…», «Возвращение на родину».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Любовная тема в лирике С.А.Есенина. «Не бродить, не мять в кустах багряных…», «Письмо к женщине», «Шаганэ ты моя, Шаганэ…». «Собаке Качалова».</w:t>
      </w:r>
      <w:r w:rsidR="00180BC2">
        <w:rPr>
          <w:rFonts w:ascii="Times New Roman" w:hAnsi="Times New Roman"/>
          <w:sz w:val="24"/>
          <w:szCs w:val="24"/>
        </w:rPr>
        <w:t xml:space="preserve"> </w:t>
      </w:r>
      <w:r w:rsidRPr="007001CE">
        <w:rPr>
          <w:rFonts w:ascii="Times New Roman" w:hAnsi="Times New Roman"/>
          <w:sz w:val="24"/>
          <w:szCs w:val="24"/>
        </w:rPr>
        <w:t xml:space="preserve">Тема быстротечности человеческого бытия в лирике С.А.Есенина. Трагизм восприятия гибели русской деревни. «Не жалею, не зову, не плачу…», </w:t>
      </w:r>
      <w:r w:rsidR="00180BC2">
        <w:rPr>
          <w:rFonts w:ascii="Times New Roman" w:hAnsi="Times New Roman"/>
          <w:sz w:val="24"/>
          <w:szCs w:val="24"/>
        </w:rPr>
        <w:t xml:space="preserve">«Отговорила роща золотая…», </w:t>
      </w:r>
      <w:r w:rsidR="00180BC2" w:rsidRPr="007001CE">
        <w:rPr>
          <w:rFonts w:ascii="Times New Roman" w:hAnsi="Times New Roman"/>
          <w:sz w:val="24"/>
          <w:szCs w:val="24"/>
        </w:rPr>
        <w:t xml:space="preserve">«Письмо матери». «Снежная замять дробится и колется…». </w:t>
      </w:r>
      <w:r w:rsidRPr="007001CE">
        <w:rPr>
          <w:rFonts w:ascii="Times New Roman" w:hAnsi="Times New Roman"/>
          <w:sz w:val="24"/>
          <w:szCs w:val="24"/>
        </w:rPr>
        <w:t xml:space="preserve">«Мы теперь уходим понемногу…», </w:t>
      </w:r>
      <w:r w:rsidR="00180BC2">
        <w:rPr>
          <w:rFonts w:ascii="Times New Roman" w:hAnsi="Times New Roman"/>
          <w:sz w:val="24"/>
          <w:szCs w:val="24"/>
        </w:rPr>
        <w:t xml:space="preserve">«До свиданья, друг мой, до свиданья…», </w:t>
      </w:r>
      <w:r w:rsidRPr="007001CE">
        <w:rPr>
          <w:rFonts w:ascii="Times New Roman" w:hAnsi="Times New Roman"/>
          <w:sz w:val="24"/>
          <w:szCs w:val="24"/>
        </w:rPr>
        <w:t xml:space="preserve">«Сорокоуст». Поэтика есенинского цикла «Персидские мотивы». Народно-песенная основа, музыкальность лирики С. Есенина. Нравственно-философское звучание поэмы «Анна </w:t>
      </w:r>
      <w:proofErr w:type="spellStart"/>
      <w:r w:rsidRPr="007001CE">
        <w:rPr>
          <w:rFonts w:ascii="Times New Roman" w:hAnsi="Times New Roman"/>
          <w:sz w:val="24"/>
          <w:szCs w:val="24"/>
        </w:rPr>
        <w:t>Снегина</w:t>
      </w:r>
      <w:proofErr w:type="spellEnd"/>
      <w:r w:rsidRPr="007001CE">
        <w:rPr>
          <w:rFonts w:ascii="Times New Roman" w:hAnsi="Times New Roman"/>
          <w:sz w:val="24"/>
          <w:szCs w:val="24"/>
        </w:rPr>
        <w:t>».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Поэты есенинского круга.</w:t>
      </w:r>
      <w:r w:rsidR="000B566A" w:rsidRPr="000B566A">
        <w:rPr>
          <w:rFonts w:ascii="Times New Roman" w:hAnsi="Times New Roman"/>
          <w:sz w:val="24"/>
          <w:szCs w:val="24"/>
        </w:rPr>
        <w:t xml:space="preserve"> </w:t>
      </w:r>
      <w:r w:rsidR="000B566A">
        <w:rPr>
          <w:rFonts w:ascii="Times New Roman" w:hAnsi="Times New Roman"/>
          <w:sz w:val="24"/>
          <w:szCs w:val="24"/>
        </w:rPr>
        <w:t xml:space="preserve">Н. Клюев. С. </w:t>
      </w:r>
      <w:proofErr w:type="spellStart"/>
      <w:r w:rsidR="000B566A">
        <w:rPr>
          <w:rFonts w:ascii="Times New Roman" w:hAnsi="Times New Roman"/>
          <w:sz w:val="24"/>
          <w:szCs w:val="24"/>
        </w:rPr>
        <w:t>Клычков</w:t>
      </w:r>
      <w:proofErr w:type="spellEnd"/>
      <w:r w:rsidR="000B566A">
        <w:rPr>
          <w:rFonts w:ascii="Times New Roman" w:hAnsi="Times New Roman"/>
          <w:sz w:val="24"/>
          <w:szCs w:val="24"/>
        </w:rPr>
        <w:t>. П. Орешин.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001CE">
        <w:rPr>
          <w:rFonts w:ascii="Times New Roman" w:hAnsi="Times New Roman"/>
          <w:b/>
          <w:sz w:val="24"/>
          <w:szCs w:val="24"/>
        </w:rPr>
        <w:t xml:space="preserve">Зарубежная литература первой половины </w:t>
      </w:r>
      <w:r w:rsidRPr="007001CE"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</w:t>
      </w:r>
      <w:r w:rsidRPr="007001CE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1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Взаимодействие зарубежной и русской литературы, отражение в них «вечных проблем» бытия. Постановка в литературе </w:t>
      </w:r>
      <w:r>
        <w:rPr>
          <w:rFonts w:ascii="Times New Roman" w:hAnsi="Times New Roman"/>
          <w:sz w:val="24"/>
          <w:szCs w:val="24"/>
          <w:lang w:val="en-US"/>
        </w:rPr>
        <w:t>XX</w:t>
      </w:r>
      <w:r>
        <w:rPr>
          <w:rFonts w:ascii="Times New Roman" w:hAnsi="Times New Roman"/>
          <w:sz w:val="24"/>
          <w:szCs w:val="24"/>
        </w:rPr>
        <w:t xml:space="preserve"> века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</w:t>
      </w:r>
      <w:r w:rsidRPr="007001CE">
        <w:rPr>
          <w:rFonts w:ascii="Times New Roman" w:hAnsi="Times New Roman"/>
          <w:sz w:val="24"/>
          <w:szCs w:val="24"/>
        </w:rPr>
        <w:t xml:space="preserve">Гуманистическая направленность произведений зарубежной литературы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века. Проблемы самопознания, нравственного выбора. Основные направления в литературе первой половины 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века. Реализм и модернизм.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Б. Шоу. Пьеса «</w:t>
      </w:r>
      <w:proofErr w:type="spellStart"/>
      <w:r w:rsidRPr="007001CE">
        <w:rPr>
          <w:rFonts w:ascii="Times New Roman" w:hAnsi="Times New Roman"/>
          <w:sz w:val="24"/>
          <w:szCs w:val="24"/>
        </w:rPr>
        <w:t>Пигмалион</w:t>
      </w:r>
      <w:proofErr w:type="spellEnd"/>
      <w:r w:rsidRPr="007001CE">
        <w:rPr>
          <w:rFonts w:ascii="Times New Roman" w:hAnsi="Times New Roman"/>
          <w:sz w:val="24"/>
          <w:szCs w:val="24"/>
        </w:rPr>
        <w:t>».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lastRenderedPageBreak/>
        <w:t>Жизнь и творчество. Своеобразие конфликта в пьесе «</w:t>
      </w:r>
      <w:proofErr w:type="spellStart"/>
      <w:r w:rsidRPr="007001CE">
        <w:rPr>
          <w:rFonts w:ascii="Times New Roman" w:hAnsi="Times New Roman"/>
          <w:sz w:val="24"/>
          <w:szCs w:val="24"/>
        </w:rPr>
        <w:t>Пигмалион</w:t>
      </w:r>
      <w:proofErr w:type="spellEnd"/>
      <w:r w:rsidRPr="007001CE">
        <w:rPr>
          <w:rFonts w:ascii="Times New Roman" w:hAnsi="Times New Roman"/>
          <w:sz w:val="24"/>
          <w:szCs w:val="24"/>
        </w:rPr>
        <w:t>». Парадоксы жизни и человеческих судеб в мире условностей и мнимых ценностей. Чеховские традиции в творчестве Б. Шоу.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Э. М. Ремарк. Основные мотивы творчества.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 Метерлинк. Очерк жизни и творчества.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Г. Аполлинер. Жизнь и творчество. Экспериментальная направленность </w:t>
      </w:r>
      <w:proofErr w:type="spellStart"/>
      <w:r w:rsidRPr="007001CE">
        <w:rPr>
          <w:rFonts w:ascii="Times New Roman" w:hAnsi="Times New Roman"/>
          <w:sz w:val="24"/>
          <w:szCs w:val="24"/>
        </w:rPr>
        <w:t>аполлинеровской</w:t>
      </w:r>
      <w:proofErr w:type="spellEnd"/>
      <w:r w:rsidRPr="007001CE">
        <w:rPr>
          <w:rFonts w:ascii="Times New Roman" w:hAnsi="Times New Roman"/>
          <w:sz w:val="24"/>
          <w:szCs w:val="24"/>
        </w:rPr>
        <w:t xml:space="preserve"> поэзии.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Р. М. Рильке. Основные мотивы творчества.</w:t>
      </w:r>
    </w:p>
    <w:p w:rsidR="009F14E5" w:rsidRPr="00184FB6" w:rsidRDefault="009F14E5" w:rsidP="009F14E5">
      <w:pPr>
        <w:pStyle w:val="a3"/>
        <w:rPr>
          <w:b/>
        </w:rPr>
      </w:pPr>
      <w:r>
        <w:rPr>
          <w:b/>
        </w:rPr>
        <w:t xml:space="preserve">                          К</w:t>
      </w:r>
      <w:r w:rsidRPr="00184FB6">
        <w:rPr>
          <w:b/>
        </w:rPr>
        <w:t>алендарно-тематическое планирование для 11</w:t>
      </w:r>
      <w:r>
        <w:rPr>
          <w:b/>
        </w:rPr>
        <w:t xml:space="preserve">а </w:t>
      </w:r>
      <w:r w:rsidRPr="00184FB6">
        <w:rPr>
          <w:b/>
        </w:rPr>
        <w:t>класса</w:t>
      </w:r>
    </w:p>
    <w:tbl>
      <w:tblPr>
        <w:tblStyle w:val="a5"/>
        <w:tblW w:w="10172" w:type="dxa"/>
        <w:tblLayout w:type="fixed"/>
        <w:tblLook w:val="04A0"/>
      </w:tblPr>
      <w:tblGrid>
        <w:gridCol w:w="675"/>
        <w:gridCol w:w="6379"/>
        <w:gridCol w:w="992"/>
        <w:gridCol w:w="992"/>
        <w:gridCol w:w="1134"/>
      </w:tblGrid>
      <w:tr w:rsidR="009F14E5" w:rsidTr="00345892">
        <w:trPr>
          <w:trHeight w:val="204"/>
        </w:trPr>
        <w:tc>
          <w:tcPr>
            <w:tcW w:w="675" w:type="dxa"/>
            <w:vMerge w:val="restart"/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379" w:type="dxa"/>
            <w:vMerge w:val="restart"/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134" w:type="dxa"/>
            <w:vMerge w:val="restart"/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Приме-</w:t>
            </w:r>
          </w:p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9F14E5" w:rsidTr="00345892">
        <w:trPr>
          <w:trHeight w:val="191"/>
        </w:trPr>
        <w:tc>
          <w:tcPr>
            <w:tcW w:w="675" w:type="dxa"/>
            <w:vMerge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134" w:type="dxa"/>
            <w:vMerge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F14E5" w:rsidRPr="0025110B" w:rsidRDefault="009F14E5" w:rsidP="000B188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последней трети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  <w:r w:rsidR="000B1886" w:rsidRPr="007001CE">
              <w:rPr>
                <w:rFonts w:ascii="Times New Roman" w:hAnsi="Times New Roman"/>
                <w:sz w:val="24"/>
                <w:szCs w:val="24"/>
              </w:rPr>
              <w:t>Русская литература в контексте мировой культуры. Расцвет русского романа. Проблема судьбы, веры и безверия, смысла жизни. Развитие психологизма.</w:t>
            </w:r>
          </w:p>
        </w:tc>
        <w:tc>
          <w:tcPr>
            <w:tcW w:w="992" w:type="dxa"/>
          </w:tcPr>
          <w:p w:rsidR="009F14E5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F14E5" w:rsidRDefault="000B1886" w:rsidP="00032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 xml:space="preserve">Художественный мир </w:t>
            </w:r>
            <w:r w:rsidRPr="007001CE">
              <w:rPr>
                <w:rFonts w:ascii="Times New Roman" w:hAnsi="Times New Roman"/>
                <w:bCs/>
                <w:sz w:val="24"/>
                <w:szCs w:val="24"/>
              </w:rPr>
              <w:t xml:space="preserve">Ф.М.Достоевского. </w:t>
            </w:r>
            <w:r w:rsidR="000327EE" w:rsidRPr="007001CE">
              <w:rPr>
                <w:rFonts w:ascii="Times New Roman" w:hAnsi="Times New Roman"/>
                <w:sz w:val="24"/>
                <w:szCs w:val="24"/>
              </w:rPr>
              <w:t>История создания  социально-психологического романа «Преступление и наказание».</w:t>
            </w:r>
          </w:p>
        </w:tc>
        <w:tc>
          <w:tcPr>
            <w:tcW w:w="992" w:type="dxa"/>
          </w:tcPr>
          <w:p w:rsidR="009F14E5" w:rsidRPr="00184596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F14E5" w:rsidRDefault="000327EE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>Образ Петербурга и средства воссоздания его в романе</w:t>
            </w:r>
            <w:proofErr w:type="gramStart"/>
            <w:r w:rsidRPr="007001C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001CE">
              <w:rPr>
                <w:rFonts w:ascii="Times New Roman" w:hAnsi="Times New Roman"/>
                <w:sz w:val="24"/>
                <w:szCs w:val="24"/>
              </w:rPr>
              <w:t>ир «униженных и оскорбленных» и бунт личности против жестоких законов социума.</w:t>
            </w:r>
          </w:p>
        </w:tc>
        <w:tc>
          <w:tcPr>
            <w:tcW w:w="992" w:type="dxa"/>
          </w:tcPr>
          <w:p w:rsidR="009F14E5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Раскольникова и её развенчание.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 xml:space="preserve"> Роль внутренних монологов и снов героев. Раскольников и его </w:t>
            </w:r>
            <w:r w:rsidR="000327E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>двойники</w:t>
            </w:r>
            <w:r w:rsidR="000327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F14E5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</w:tcPr>
          <w:p w:rsidR="009F14E5" w:rsidRDefault="000327EE" w:rsidP="00032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 xml:space="preserve">«Правда»  Сони Мармеладовой.  Проблема нравственного идеала автора. Тема гордости и смирения.  </w:t>
            </w:r>
          </w:p>
        </w:tc>
        <w:tc>
          <w:tcPr>
            <w:tcW w:w="992" w:type="dxa"/>
          </w:tcPr>
          <w:p w:rsidR="009F14E5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</w:tcPr>
          <w:p w:rsidR="009F14E5" w:rsidRDefault="009F14E5" w:rsidP="00032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Столкновение двух философских систем. </w:t>
            </w:r>
            <w:r w:rsidR="00732739" w:rsidRPr="007001CE">
              <w:rPr>
                <w:rFonts w:ascii="Times New Roman" w:hAnsi="Times New Roman"/>
                <w:sz w:val="24"/>
                <w:szCs w:val="24"/>
              </w:rPr>
              <w:t>«Полифонизм» романа, столкновение разных «точек зрения».</w:t>
            </w:r>
          </w:p>
        </w:tc>
        <w:tc>
          <w:tcPr>
            <w:tcW w:w="992" w:type="dxa"/>
          </w:tcPr>
          <w:p w:rsidR="009F14E5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</w:tcPr>
          <w:p w:rsidR="009F14E5" w:rsidRDefault="009F14E5" w:rsidP="00732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эпилога романа. </w:t>
            </w:r>
            <w:r w:rsidR="000327EE">
              <w:rPr>
                <w:rFonts w:ascii="Times New Roman" w:hAnsi="Times New Roman" w:cs="Times New Roman"/>
                <w:sz w:val="24"/>
                <w:szCs w:val="24"/>
              </w:rPr>
              <w:t>«Их воскресила любовь».</w:t>
            </w:r>
            <w:r w:rsidR="000327EE" w:rsidRPr="007001CE">
              <w:rPr>
                <w:rFonts w:ascii="Times New Roman" w:hAnsi="Times New Roman"/>
                <w:sz w:val="24"/>
                <w:szCs w:val="24"/>
              </w:rPr>
              <w:t xml:space="preserve">Возрождение души Раскольникова. </w:t>
            </w:r>
          </w:p>
        </w:tc>
        <w:tc>
          <w:tcPr>
            <w:tcW w:w="992" w:type="dxa"/>
          </w:tcPr>
          <w:p w:rsidR="009F14E5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7EE" w:rsidTr="00345892">
        <w:trPr>
          <w:trHeight w:val="396"/>
        </w:trPr>
        <w:tc>
          <w:tcPr>
            <w:tcW w:w="675" w:type="dxa"/>
          </w:tcPr>
          <w:p w:rsidR="000327EE" w:rsidRDefault="000327EE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9" w:type="dxa"/>
          </w:tcPr>
          <w:p w:rsidR="000327EE" w:rsidRDefault="007327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>Психологизм прозы Достоевского.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Обзор романов «Идиот», «Братья Карамазовы».</w:t>
            </w:r>
          </w:p>
        </w:tc>
        <w:tc>
          <w:tcPr>
            <w:tcW w:w="992" w:type="dxa"/>
          </w:tcPr>
          <w:p w:rsidR="000327EE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E41F1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0327EE" w:rsidRDefault="000327EE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27EE" w:rsidRDefault="000327EE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0327EE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79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Ф. М. Достоевского.</w:t>
            </w:r>
          </w:p>
        </w:tc>
        <w:tc>
          <w:tcPr>
            <w:tcW w:w="992" w:type="dxa"/>
          </w:tcPr>
          <w:p w:rsidR="009F14E5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E41F1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  <w:bookmarkStart w:id="0" w:name="_GoBack"/>
            <w:bookmarkEnd w:id="0"/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79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Ф. М. Достоевского.</w:t>
            </w:r>
          </w:p>
        </w:tc>
        <w:tc>
          <w:tcPr>
            <w:tcW w:w="992" w:type="dxa"/>
          </w:tcPr>
          <w:p w:rsidR="009F14E5" w:rsidRDefault="0034589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B7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7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79" w:type="dxa"/>
          </w:tcPr>
          <w:p w:rsidR="00A91968" w:rsidRDefault="005F6007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bCs/>
                <w:sz w:val="24"/>
                <w:szCs w:val="24"/>
              </w:rPr>
              <w:t>Л.Н.Толстой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- человек, мыслитель, писатель.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войны в «Севастопольских рассказах». История создания романа-эпопеи «Война и мир».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B70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79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эпизода «Вечер в салоне А.П.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Именины в доме Ростовых.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379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войны 1805-1807 годов. Крушение мечты князя Андрея о своём Тулоне.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379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Болконский и П. Безухов о смысле жизни.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379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бал Н. Ростовой. Быт поместного дворянства.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379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изображения войны 1812 года. Бородинское сражен</w:t>
            </w:r>
            <w:r w:rsidR="00345892">
              <w:rPr>
                <w:rFonts w:ascii="Times New Roman" w:hAnsi="Times New Roman" w:cs="Times New Roman"/>
                <w:sz w:val="24"/>
                <w:szCs w:val="24"/>
              </w:rPr>
              <w:t xml:space="preserve">ие в изображении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Толстого. Кутузов и Наполеон в романе.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379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 Ростова  - любимая  героиня Л. Н. Толстого.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24F77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379" w:type="dxa"/>
          </w:tcPr>
          <w:p w:rsidR="00A91968" w:rsidRDefault="00A91968" w:rsidP="00F1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«Мысль народная» </w:t>
            </w:r>
            <w:r w:rsidR="00F12599">
              <w:rPr>
                <w:rFonts w:ascii="Times New Roman" w:hAnsi="Times New Roman" w:cs="Times New Roman"/>
                <w:sz w:val="24"/>
                <w:szCs w:val="24"/>
              </w:rPr>
              <w:t>и 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ысль семейная» в романе.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24F77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379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партизанской войны в романе.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6379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Нравственные искани</w:t>
            </w:r>
            <w:r w:rsidR="00824F77">
              <w:rPr>
                <w:rFonts w:ascii="Times New Roman" w:hAnsi="Times New Roman" w:cs="Times New Roman"/>
                <w:sz w:val="24"/>
                <w:szCs w:val="24"/>
              </w:rPr>
              <w:t xml:space="preserve">я А. Болконского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Безухова. Эпилог романа.</w:t>
            </w:r>
            <w:r w:rsidR="00F12599">
              <w:rPr>
                <w:rFonts w:ascii="Times New Roman" w:hAnsi="Times New Roman" w:cs="Times New Roman"/>
                <w:sz w:val="24"/>
                <w:szCs w:val="24"/>
              </w:rPr>
              <w:t xml:space="preserve"> Смысл названия романа.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379" w:type="dxa"/>
          </w:tcPr>
          <w:p w:rsidR="00A91968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 Л. Н. Толстого.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91968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68" w:rsidTr="00345892">
        <w:trPr>
          <w:trHeight w:val="396"/>
        </w:trPr>
        <w:tc>
          <w:tcPr>
            <w:tcW w:w="675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379" w:type="dxa"/>
          </w:tcPr>
          <w:p w:rsidR="00A91968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Л. Н. Толстого.</w:t>
            </w:r>
          </w:p>
        </w:tc>
        <w:tc>
          <w:tcPr>
            <w:tcW w:w="992" w:type="dxa"/>
          </w:tcPr>
          <w:p w:rsidR="00A91968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968" w:rsidRDefault="00A9196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0F" w:rsidTr="00345892">
        <w:trPr>
          <w:trHeight w:val="396"/>
        </w:trPr>
        <w:tc>
          <w:tcPr>
            <w:tcW w:w="675" w:type="dxa"/>
          </w:tcPr>
          <w:p w:rsidR="002B500F" w:rsidRDefault="002B500F" w:rsidP="0009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379" w:type="dxa"/>
          </w:tcPr>
          <w:p w:rsidR="002B500F" w:rsidRDefault="00DC484D" w:rsidP="00DC4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П. Чехов.  Жизнь и творчество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Маленькая трилогия. «Человек в футляре», «Крыжовник».</w:t>
            </w:r>
          </w:p>
        </w:tc>
        <w:tc>
          <w:tcPr>
            <w:tcW w:w="992" w:type="dxa"/>
          </w:tcPr>
          <w:p w:rsidR="002B500F" w:rsidRDefault="000B703F" w:rsidP="00E81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0F" w:rsidTr="00345892">
        <w:trPr>
          <w:trHeight w:val="396"/>
        </w:trPr>
        <w:tc>
          <w:tcPr>
            <w:tcW w:w="675" w:type="dxa"/>
          </w:tcPr>
          <w:p w:rsidR="002B500F" w:rsidRDefault="002B500F" w:rsidP="0009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379" w:type="dxa"/>
          </w:tcPr>
          <w:p w:rsidR="002B500F" w:rsidRDefault="00DC484D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сюжеты и п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роблематика рассказов А. П. Чехова («Студент», «Палата № 6»).</w:t>
            </w:r>
          </w:p>
        </w:tc>
        <w:tc>
          <w:tcPr>
            <w:tcW w:w="992" w:type="dxa"/>
          </w:tcPr>
          <w:p w:rsidR="002B500F" w:rsidRDefault="000B703F" w:rsidP="00E81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0F" w:rsidTr="00345892">
        <w:trPr>
          <w:trHeight w:val="396"/>
        </w:trPr>
        <w:tc>
          <w:tcPr>
            <w:tcW w:w="675" w:type="dxa"/>
          </w:tcPr>
          <w:p w:rsidR="002B500F" w:rsidRDefault="002B500F" w:rsidP="0009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379" w:type="dxa"/>
          </w:tcPr>
          <w:p w:rsidR="002B500F" w:rsidRDefault="002B500F" w:rsidP="00DC4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любви в </w:t>
            </w:r>
            <w:r w:rsidR="00DC484D">
              <w:rPr>
                <w:rFonts w:ascii="Times New Roman" w:hAnsi="Times New Roman" w:cs="Times New Roman"/>
                <w:sz w:val="24"/>
                <w:szCs w:val="24"/>
              </w:rPr>
              <w:t xml:space="preserve">прозе А.П. Чехова.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«Дама с собачкой»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B500F" w:rsidRDefault="000B703F" w:rsidP="00E81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0F" w:rsidTr="00345892">
        <w:trPr>
          <w:trHeight w:val="396"/>
        </w:trPr>
        <w:tc>
          <w:tcPr>
            <w:tcW w:w="675" w:type="dxa"/>
          </w:tcPr>
          <w:p w:rsidR="002B500F" w:rsidRDefault="002B500F" w:rsidP="0009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379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гибели человеческой души в рассказе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2B500F" w:rsidRDefault="000B703F" w:rsidP="00004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0F" w:rsidTr="00345892">
        <w:trPr>
          <w:trHeight w:val="396"/>
        </w:trPr>
        <w:tc>
          <w:tcPr>
            <w:tcW w:w="675" w:type="dxa"/>
          </w:tcPr>
          <w:p w:rsidR="002B500F" w:rsidRDefault="002B500F" w:rsidP="0009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379" w:type="dxa"/>
          </w:tcPr>
          <w:p w:rsidR="002B500F" w:rsidRDefault="00DC484D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Новаторство Чехова – драматурга. 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Комедия «Вишнёвый сад». Особенности конфликта. Символический смысл названия комедии.</w:t>
            </w:r>
          </w:p>
        </w:tc>
        <w:tc>
          <w:tcPr>
            <w:tcW w:w="992" w:type="dxa"/>
          </w:tcPr>
          <w:p w:rsidR="002B500F" w:rsidRDefault="000B703F" w:rsidP="00004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0F" w:rsidTr="00345892">
        <w:trPr>
          <w:trHeight w:val="396"/>
        </w:trPr>
        <w:tc>
          <w:tcPr>
            <w:tcW w:w="675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379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 творчеству А. П. Чехова.</w:t>
            </w:r>
          </w:p>
        </w:tc>
        <w:tc>
          <w:tcPr>
            <w:tcW w:w="992" w:type="dxa"/>
          </w:tcPr>
          <w:p w:rsidR="002B500F" w:rsidRDefault="000B703F" w:rsidP="00004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0F" w:rsidTr="00345892">
        <w:trPr>
          <w:trHeight w:val="396"/>
        </w:trPr>
        <w:tc>
          <w:tcPr>
            <w:tcW w:w="675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379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А. П. Чехова.</w:t>
            </w:r>
          </w:p>
        </w:tc>
        <w:tc>
          <w:tcPr>
            <w:tcW w:w="992" w:type="dxa"/>
          </w:tcPr>
          <w:p w:rsidR="002B500F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  <w:p w:rsidR="002B500F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0F" w:rsidTr="00345892">
        <w:trPr>
          <w:trHeight w:val="396"/>
        </w:trPr>
        <w:tc>
          <w:tcPr>
            <w:tcW w:w="675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379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народов России. Г. Тукай. Жизнь и творчество.</w:t>
            </w:r>
            <w:r w:rsidR="00DC484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мотивы творчества.</w:t>
            </w:r>
          </w:p>
        </w:tc>
        <w:tc>
          <w:tcPr>
            <w:tcW w:w="992" w:type="dxa"/>
          </w:tcPr>
          <w:p w:rsidR="002B500F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B500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500F" w:rsidRDefault="002B500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E41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379" w:type="dxa"/>
          </w:tcPr>
          <w:p w:rsidR="00F23C39" w:rsidRDefault="002F1F33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 xml:space="preserve">Традиции и новаторство в русской литературе на рубеже </w:t>
            </w:r>
            <w:r w:rsidRPr="007001C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7001C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 веков. 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литературных направлений начала </w:t>
            </w:r>
            <w:r w:rsidR="00F23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 xml:space="preserve"> века.  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E41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379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А. Бунин. Жизнь и творчество. Лирика И. А. Бунина</w:t>
            </w:r>
            <w:r w:rsidR="002F1F33">
              <w:rPr>
                <w:rFonts w:ascii="Times New Roman" w:hAnsi="Times New Roman" w:cs="Times New Roman"/>
                <w:sz w:val="24"/>
                <w:szCs w:val="24"/>
              </w:rPr>
              <w:t>, её философичность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E41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379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Проблематика рассказов  И. А. Бунина («Ворон», «Чистый понедельник»).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E41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379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«Чудная власть прошлого» в рассказе «Антоновские яблоки».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E41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379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Философское содержание рассказа «Господин из Сан-Франциско».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E41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379" w:type="dxa"/>
          </w:tcPr>
          <w:p w:rsidR="00F23C39" w:rsidRDefault="0069293C" w:rsidP="00692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И. Куприн.  Жизнь и творчество. 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 xml:space="preserve"> «Олеся».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>Трагизм решения любовной темы в повести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«Молох».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379" w:type="dxa"/>
          </w:tcPr>
          <w:p w:rsidR="00F23C39" w:rsidRDefault="0069293C" w:rsidP="00692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ассказ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 xml:space="preserve"> А. И. Куприна «Гранатовый браслет».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379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бескорыстной любви в рассказе.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F2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379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И. А. Бунина и А. И. Куприна.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379" w:type="dxa"/>
          </w:tcPr>
          <w:p w:rsidR="00F23C39" w:rsidRDefault="00C9785D" w:rsidP="00C97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Горький.  Жизнь  и творчество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Ранние 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романтические рассказы М.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 xml:space="preserve"> Горького.</w:t>
            </w:r>
          </w:p>
        </w:tc>
        <w:tc>
          <w:tcPr>
            <w:tcW w:w="992" w:type="dxa"/>
          </w:tcPr>
          <w:p w:rsidR="00F23C39" w:rsidRDefault="000B703F" w:rsidP="00CA4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EF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379" w:type="dxa"/>
          </w:tcPr>
          <w:p w:rsidR="00F23C39" w:rsidRDefault="00F23C39" w:rsidP="0080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гордости и свободы в рассказе «Старуха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C9785D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композиции.</w:t>
            </w:r>
          </w:p>
        </w:tc>
        <w:tc>
          <w:tcPr>
            <w:tcW w:w="992" w:type="dxa"/>
          </w:tcPr>
          <w:p w:rsidR="00F23C39" w:rsidRDefault="000B703F" w:rsidP="00CA4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EF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379" w:type="dxa"/>
          </w:tcPr>
          <w:p w:rsidR="00F23C39" w:rsidRDefault="00F23C39" w:rsidP="0006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 дне»</w:t>
            </w:r>
            <w:r w:rsidR="00C9785D">
              <w:rPr>
                <w:rFonts w:ascii="Times New Roman" w:hAnsi="Times New Roman" w:cs="Times New Roman"/>
                <w:sz w:val="24"/>
                <w:szCs w:val="24"/>
              </w:rPr>
              <w:t xml:space="preserve"> как социально-философская драма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Судьбы ночлежников.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EF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379" w:type="dxa"/>
          </w:tcPr>
          <w:p w:rsidR="00F23C39" w:rsidRDefault="00F23C39" w:rsidP="0006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правды в пьесе и их трагическое столкновение.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3F5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379" w:type="dxa"/>
          </w:tcPr>
          <w:p w:rsidR="00F23C39" w:rsidRDefault="00F23C39" w:rsidP="00297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 о назначении человека в драме.</w:t>
            </w:r>
            <w:r w:rsidR="00C9785D" w:rsidRPr="007001CE">
              <w:rPr>
                <w:rFonts w:ascii="Times New Roman" w:hAnsi="Times New Roman"/>
                <w:sz w:val="24"/>
                <w:szCs w:val="24"/>
              </w:rPr>
              <w:t xml:space="preserve"> Новаторство Горького-драматурга</w:t>
            </w:r>
            <w:r w:rsidR="00C9785D">
              <w:rPr>
                <w:rFonts w:ascii="Times New Roman" w:hAnsi="Times New Roman"/>
                <w:sz w:val="24"/>
                <w:szCs w:val="24"/>
              </w:rPr>
              <w:t>. Смысл названия пьесы.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3F5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379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М. Горького.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0A0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379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М. Горького.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F81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379" w:type="dxa"/>
          </w:tcPr>
          <w:p w:rsidR="00F23C39" w:rsidRDefault="00F23C39" w:rsidP="00481B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Серебряный век </w:t>
            </w:r>
            <w:r w:rsidR="00C9785D" w:rsidRPr="007001CE">
              <w:rPr>
                <w:rFonts w:ascii="Times New Roman" w:hAnsi="Times New Roman"/>
                <w:sz w:val="24"/>
                <w:szCs w:val="24"/>
              </w:rPr>
              <w:t>как своеобразный «русский ренессанс». Литературные течения поэзии русского модернизма: символизм, акмеизм, футуризм.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2. 03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F81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379" w:type="dxa"/>
          </w:tcPr>
          <w:p w:rsidR="00F23C39" w:rsidRDefault="00C9785D" w:rsidP="0048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Истоки русского символизма. 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 xml:space="preserve">Поэзия В. Я. Брюсова.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 Д. Бальмонт. Основные мотивы поэзии.</w:t>
            </w:r>
          </w:p>
        </w:tc>
        <w:tc>
          <w:tcPr>
            <w:tcW w:w="992" w:type="dxa"/>
          </w:tcPr>
          <w:p w:rsidR="00F23C39" w:rsidRDefault="000B703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F81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6379" w:type="dxa"/>
          </w:tcPr>
          <w:p w:rsidR="00F23C39" w:rsidRDefault="00F23C39" w:rsidP="0048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Поэзия И. Ф. Анненского. А. Белый. Основные мотивы поэзии.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F81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379" w:type="dxa"/>
          </w:tcPr>
          <w:p w:rsidR="00F23C39" w:rsidRDefault="00F23C39" w:rsidP="0048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Истоки акмеизма. </w:t>
            </w:r>
            <w:r w:rsidR="00C9785D">
              <w:rPr>
                <w:rFonts w:ascii="Times New Roman" w:hAnsi="Times New Roman" w:cs="Times New Roman"/>
                <w:sz w:val="24"/>
                <w:szCs w:val="24"/>
              </w:rPr>
              <w:t>Н. С. Гумилев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785D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</w:t>
            </w:r>
            <w:r w:rsidR="00C9785D" w:rsidRPr="007001CE">
              <w:rPr>
                <w:rFonts w:ascii="Times New Roman" w:hAnsi="Times New Roman"/>
                <w:sz w:val="24"/>
                <w:szCs w:val="24"/>
              </w:rPr>
              <w:t>Проблематика и поэтика лирики Н.С.Гумилева.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F81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379" w:type="dxa"/>
          </w:tcPr>
          <w:p w:rsidR="00F23C39" w:rsidRDefault="00481B81" w:rsidP="00481B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>Поиски новых поэтических форм в лирике О.Э.Мандельштама.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F81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379" w:type="dxa"/>
          </w:tcPr>
          <w:p w:rsidR="00F23C39" w:rsidRDefault="00F23C39" w:rsidP="0048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Футуризм</w:t>
            </w:r>
            <w:r w:rsidR="00481B81">
              <w:rPr>
                <w:rFonts w:ascii="Times New Roman" w:hAnsi="Times New Roman" w:cs="Times New Roman"/>
                <w:sz w:val="24"/>
                <w:szCs w:val="24"/>
              </w:rPr>
              <w:t xml:space="preserve"> как литературное направление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Манифесты футуризма.</w:t>
            </w:r>
            <w:r w:rsidR="00481B81">
              <w:rPr>
                <w:rFonts w:ascii="Times New Roman" w:hAnsi="Times New Roman" w:cs="Times New Roman"/>
                <w:sz w:val="24"/>
                <w:szCs w:val="24"/>
              </w:rPr>
              <w:t xml:space="preserve"> Русские футуристы.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86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F862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F81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379" w:type="dxa"/>
          </w:tcPr>
          <w:p w:rsidR="00F23C39" w:rsidRDefault="00F23C39" w:rsidP="00254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«Созвучье муз…»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F81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379" w:type="dxa"/>
          </w:tcPr>
          <w:p w:rsidR="00F23C39" w:rsidRDefault="00F23C39" w:rsidP="00141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теме Серебряный век.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6379" w:type="dxa"/>
          </w:tcPr>
          <w:p w:rsidR="00F23C39" w:rsidRDefault="003179E9" w:rsidP="0031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А. Блок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>Блок и символизм. Темы и образы ранней лирики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>Тема страшного мира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лирике А.А. Блока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6379" w:type="dxa"/>
          </w:tcPr>
          <w:p w:rsidR="00F23C39" w:rsidRDefault="003179E9" w:rsidP="0031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Родины в лирике    А. Блока.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>
              <w:rPr>
                <w:rFonts w:ascii="Times New Roman" w:hAnsi="Times New Roman"/>
                <w:sz w:val="24"/>
                <w:szCs w:val="24"/>
              </w:rPr>
              <w:t>исторического пути России.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379" w:type="dxa"/>
          </w:tcPr>
          <w:p w:rsidR="00F23C39" w:rsidRDefault="003179E9" w:rsidP="006F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любви в творчестве А. А. Блока.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6379" w:type="dxa"/>
          </w:tcPr>
          <w:p w:rsidR="00F23C39" w:rsidRDefault="003179E9" w:rsidP="006F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А. Блока «Двенадцать».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 История создания. Сюжет, своеобразие композиции, герои. Авторская позиция и способы её выражения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379" w:type="dxa"/>
          </w:tcPr>
          <w:p w:rsidR="00F23C39" w:rsidRDefault="003179E9" w:rsidP="006F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А. А. Блока «Соловьиный сад».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39" w:rsidTr="00345892">
        <w:trPr>
          <w:trHeight w:val="396"/>
        </w:trPr>
        <w:tc>
          <w:tcPr>
            <w:tcW w:w="675" w:type="dxa"/>
          </w:tcPr>
          <w:p w:rsidR="00F23C39" w:rsidRDefault="00F23C39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379" w:type="dxa"/>
          </w:tcPr>
          <w:p w:rsidR="00F23C39" w:rsidRDefault="00F23C39" w:rsidP="00990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Имажинизм. Истоки имажинизма.</w:t>
            </w:r>
          </w:p>
        </w:tc>
        <w:tc>
          <w:tcPr>
            <w:tcW w:w="992" w:type="dxa"/>
          </w:tcPr>
          <w:p w:rsidR="00F23C39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23C39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3C39" w:rsidRDefault="00F23C39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0F5" w:rsidTr="00345892">
        <w:trPr>
          <w:trHeight w:val="396"/>
        </w:trPr>
        <w:tc>
          <w:tcPr>
            <w:tcW w:w="675" w:type="dxa"/>
          </w:tcPr>
          <w:p w:rsidR="003740F5" w:rsidRDefault="003740F5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379" w:type="dxa"/>
          </w:tcPr>
          <w:p w:rsidR="003740F5" w:rsidRDefault="00F17597" w:rsidP="00990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А. Есенин</w:t>
            </w:r>
            <w:r w:rsidR="00374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творчество. Ранняя лирика.</w:t>
            </w:r>
            <w:r w:rsidR="005503DE" w:rsidRPr="007001CE">
              <w:rPr>
                <w:rFonts w:ascii="Times New Roman" w:hAnsi="Times New Roman"/>
                <w:sz w:val="24"/>
                <w:szCs w:val="24"/>
              </w:rPr>
              <w:t xml:space="preserve"> Народно-песенная основа, музыкальность лирики</w:t>
            </w:r>
            <w:r w:rsidR="005503DE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5503DE" w:rsidRPr="007001CE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r w:rsidR="005503DE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5503DE" w:rsidRPr="007001CE">
              <w:rPr>
                <w:rFonts w:ascii="Times New Roman" w:hAnsi="Times New Roman"/>
                <w:sz w:val="24"/>
                <w:szCs w:val="24"/>
              </w:rPr>
              <w:t>Есенина.</w:t>
            </w:r>
          </w:p>
        </w:tc>
        <w:tc>
          <w:tcPr>
            <w:tcW w:w="992" w:type="dxa"/>
          </w:tcPr>
          <w:p w:rsidR="003740F5" w:rsidRDefault="00F86202" w:rsidP="00782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740F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0F5" w:rsidTr="00345892">
        <w:trPr>
          <w:trHeight w:val="396"/>
        </w:trPr>
        <w:tc>
          <w:tcPr>
            <w:tcW w:w="675" w:type="dxa"/>
          </w:tcPr>
          <w:p w:rsidR="003740F5" w:rsidRDefault="003740F5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379" w:type="dxa"/>
          </w:tcPr>
          <w:p w:rsidR="003740F5" w:rsidRDefault="003740F5" w:rsidP="00550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Ро</w:t>
            </w:r>
            <w:r w:rsidR="005503DE">
              <w:rPr>
                <w:rFonts w:ascii="Times New Roman" w:hAnsi="Times New Roman" w:cs="Times New Roman"/>
                <w:sz w:val="24"/>
                <w:szCs w:val="24"/>
              </w:rPr>
              <w:t>ссии, 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природы в творчестве С. А. Есенина.</w:t>
            </w:r>
            <w:r w:rsidR="005503DE" w:rsidRPr="007001CE">
              <w:rPr>
                <w:rFonts w:ascii="Times New Roman" w:hAnsi="Times New Roman"/>
                <w:sz w:val="24"/>
                <w:szCs w:val="24"/>
              </w:rPr>
              <w:t xml:space="preserve"> Трагизм восприятия гибели русской деревни</w:t>
            </w:r>
          </w:p>
        </w:tc>
        <w:tc>
          <w:tcPr>
            <w:tcW w:w="992" w:type="dxa"/>
          </w:tcPr>
          <w:p w:rsidR="003740F5" w:rsidRDefault="00F86202" w:rsidP="00782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740F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0F5" w:rsidTr="00345892">
        <w:trPr>
          <w:trHeight w:val="396"/>
        </w:trPr>
        <w:tc>
          <w:tcPr>
            <w:tcW w:w="675" w:type="dxa"/>
          </w:tcPr>
          <w:p w:rsidR="003740F5" w:rsidRDefault="003740F5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379" w:type="dxa"/>
          </w:tcPr>
          <w:p w:rsidR="005503DE" w:rsidRDefault="003740F5" w:rsidP="00580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Любовная </w:t>
            </w:r>
            <w:r w:rsidR="005503DE">
              <w:rPr>
                <w:rFonts w:ascii="Times New Roman" w:hAnsi="Times New Roman" w:cs="Times New Roman"/>
                <w:sz w:val="24"/>
                <w:szCs w:val="24"/>
              </w:rPr>
              <w:t>тема в лирике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А. Есенина.</w:t>
            </w:r>
            <w:r w:rsidR="005503DE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Нравственно – философское звучание поэмы С.А. Есенина «Анна </w:t>
            </w:r>
            <w:proofErr w:type="spellStart"/>
            <w:r w:rsidR="005503DE">
              <w:rPr>
                <w:rFonts w:ascii="Times New Roman" w:hAnsi="Times New Roman" w:cs="Times New Roman"/>
                <w:sz w:val="24"/>
                <w:szCs w:val="24"/>
              </w:rPr>
              <w:t>Снегина</w:t>
            </w:r>
            <w:proofErr w:type="spellEnd"/>
            <w:r w:rsidR="005503D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740F5" w:rsidRDefault="00F86202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740F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0F5" w:rsidTr="00345892">
        <w:trPr>
          <w:trHeight w:val="396"/>
        </w:trPr>
        <w:tc>
          <w:tcPr>
            <w:tcW w:w="675" w:type="dxa"/>
          </w:tcPr>
          <w:p w:rsidR="003740F5" w:rsidRDefault="003740F5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379" w:type="dxa"/>
          </w:tcPr>
          <w:p w:rsidR="003740F5" w:rsidRDefault="005503DE" w:rsidP="00580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>Поэтика есенинского цикла «Персидские мотивы».</w:t>
            </w:r>
          </w:p>
        </w:tc>
        <w:tc>
          <w:tcPr>
            <w:tcW w:w="992" w:type="dxa"/>
          </w:tcPr>
          <w:p w:rsidR="003740F5" w:rsidRDefault="00F86202" w:rsidP="00BF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40F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0F5" w:rsidTr="00345892">
        <w:trPr>
          <w:trHeight w:val="396"/>
        </w:trPr>
        <w:tc>
          <w:tcPr>
            <w:tcW w:w="675" w:type="dxa"/>
          </w:tcPr>
          <w:p w:rsidR="003740F5" w:rsidRDefault="003740F5" w:rsidP="00374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</w:p>
        </w:tc>
        <w:tc>
          <w:tcPr>
            <w:tcW w:w="6379" w:type="dxa"/>
          </w:tcPr>
          <w:p w:rsidR="003740F5" w:rsidRDefault="00D01C8E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зачёт.</w:t>
            </w:r>
          </w:p>
        </w:tc>
        <w:tc>
          <w:tcPr>
            <w:tcW w:w="992" w:type="dxa"/>
          </w:tcPr>
          <w:p w:rsidR="003740F5" w:rsidRDefault="00F86202" w:rsidP="00BF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740F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0F5" w:rsidTr="00345892">
        <w:trPr>
          <w:trHeight w:val="396"/>
        </w:trPr>
        <w:tc>
          <w:tcPr>
            <w:tcW w:w="675" w:type="dxa"/>
          </w:tcPr>
          <w:p w:rsidR="003740F5" w:rsidRDefault="003740F5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379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творчеству </w:t>
            </w:r>
            <w:r w:rsidR="003179E9">
              <w:rPr>
                <w:rFonts w:ascii="Times New Roman" w:hAnsi="Times New Roman" w:cs="Times New Roman"/>
                <w:sz w:val="24"/>
                <w:szCs w:val="24"/>
              </w:rPr>
              <w:t xml:space="preserve">А.А. Блока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А. Есенина.</w:t>
            </w:r>
          </w:p>
        </w:tc>
        <w:tc>
          <w:tcPr>
            <w:tcW w:w="992" w:type="dxa"/>
          </w:tcPr>
          <w:p w:rsidR="003740F5" w:rsidRDefault="00F86202" w:rsidP="0064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740F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0F5" w:rsidTr="00345892">
        <w:trPr>
          <w:trHeight w:val="396"/>
        </w:trPr>
        <w:tc>
          <w:tcPr>
            <w:tcW w:w="675" w:type="dxa"/>
          </w:tcPr>
          <w:p w:rsidR="003740F5" w:rsidRDefault="003740F5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6379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Поэты есенинского круга.</w:t>
            </w:r>
            <w:r w:rsidR="000B566A">
              <w:rPr>
                <w:rFonts w:ascii="Times New Roman" w:hAnsi="Times New Roman" w:cs="Times New Roman"/>
                <w:sz w:val="24"/>
                <w:szCs w:val="24"/>
              </w:rPr>
              <w:t xml:space="preserve"> Н. Клюев. С. </w:t>
            </w:r>
            <w:proofErr w:type="spellStart"/>
            <w:r w:rsidR="000B566A">
              <w:rPr>
                <w:rFonts w:ascii="Times New Roman" w:hAnsi="Times New Roman" w:cs="Times New Roman"/>
                <w:sz w:val="24"/>
                <w:szCs w:val="24"/>
              </w:rPr>
              <w:t>Клычков</w:t>
            </w:r>
            <w:proofErr w:type="spellEnd"/>
            <w:r w:rsidR="000B566A">
              <w:rPr>
                <w:rFonts w:ascii="Times New Roman" w:hAnsi="Times New Roman" w:cs="Times New Roman"/>
                <w:sz w:val="24"/>
                <w:szCs w:val="24"/>
              </w:rPr>
              <w:t>.                П. Орешин.</w:t>
            </w:r>
          </w:p>
        </w:tc>
        <w:tc>
          <w:tcPr>
            <w:tcW w:w="992" w:type="dxa"/>
          </w:tcPr>
          <w:p w:rsidR="003740F5" w:rsidRDefault="00F86202" w:rsidP="0064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740F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0F5" w:rsidTr="00345892">
        <w:trPr>
          <w:trHeight w:val="396"/>
        </w:trPr>
        <w:tc>
          <w:tcPr>
            <w:tcW w:w="675" w:type="dxa"/>
          </w:tcPr>
          <w:p w:rsidR="003740F5" w:rsidRDefault="003740F5" w:rsidP="002A5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6379" w:type="dxa"/>
          </w:tcPr>
          <w:p w:rsidR="003740F5" w:rsidRDefault="003740F5" w:rsidP="00374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литература. Б. Шоу. Жизнь и творчество. Пьеса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Пигмалион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Э. М. Ремарк. М. Метерлинк. Г. Аполлинер. Р. М. Рильке.</w:t>
            </w:r>
          </w:p>
        </w:tc>
        <w:tc>
          <w:tcPr>
            <w:tcW w:w="992" w:type="dxa"/>
          </w:tcPr>
          <w:p w:rsidR="003740F5" w:rsidRDefault="00F86202" w:rsidP="00374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740F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0F5" w:rsidRDefault="003740F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427" w:rsidRDefault="00026427" w:rsidP="009F14E5">
      <w:pPr>
        <w:rPr>
          <w:rFonts w:ascii="Times New Roman" w:hAnsi="Times New Roman"/>
          <w:sz w:val="24"/>
          <w:szCs w:val="24"/>
        </w:rPr>
      </w:pPr>
    </w:p>
    <w:p w:rsidR="009F14E5" w:rsidRPr="00CA3BD1" w:rsidRDefault="009F14E5" w:rsidP="009F14E5">
      <w:pPr>
        <w:rPr>
          <w:rFonts w:ascii="Times New Roman" w:hAnsi="Times New Roman"/>
          <w:sz w:val="24"/>
          <w:szCs w:val="24"/>
        </w:rPr>
      </w:pPr>
      <w:r w:rsidRPr="00CA3BD1"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9"/>
        <w:gridCol w:w="4688"/>
        <w:gridCol w:w="3971"/>
      </w:tblGrid>
      <w:tr w:rsidR="00151FC4" w:rsidRPr="00CA3BD1" w:rsidTr="003740F5">
        <w:trPr>
          <w:trHeight w:val="436"/>
        </w:trPr>
        <w:tc>
          <w:tcPr>
            <w:tcW w:w="1389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CA3B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A3BD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88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71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151FC4" w:rsidRPr="00CA3BD1" w:rsidTr="003740F5">
        <w:trPr>
          <w:trHeight w:val="316"/>
        </w:trPr>
        <w:tc>
          <w:tcPr>
            <w:tcW w:w="1389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8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971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</w:p>
        </w:tc>
      </w:tr>
    </w:tbl>
    <w:p w:rsidR="009F14E5" w:rsidRDefault="009F14E5" w:rsidP="009F14E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1968" w:rsidRDefault="00A91968"/>
    <w:sectPr w:rsidR="00A91968" w:rsidSect="00940002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E7AE6"/>
    <w:multiLevelType w:val="hybridMultilevel"/>
    <w:tmpl w:val="27880A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8C5518B"/>
    <w:multiLevelType w:val="hybridMultilevel"/>
    <w:tmpl w:val="0B80A7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FC2625A"/>
    <w:multiLevelType w:val="hybridMultilevel"/>
    <w:tmpl w:val="60226CE4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02F1032"/>
    <w:multiLevelType w:val="hybridMultilevel"/>
    <w:tmpl w:val="FF68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F93330"/>
    <w:multiLevelType w:val="hybridMultilevel"/>
    <w:tmpl w:val="CE9E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14E5"/>
    <w:rsid w:val="00026427"/>
    <w:rsid w:val="000327EE"/>
    <w:rsid w:val="000B1886"/>
    <w:rsid w:val="000B566A"/>
    <w:rsid w:val="000B703F"/>
    <w:rsid w:val="00122B6E"/>
    <w:rsid w:val="00151FC4"/>
    <w:rsid w:val="00180BC2"/>
    <w:rsid w:val="002972DC"/>
    <w:rsid w:val="002A303D"/>
    <w:rsid w:val="002B3B40"/>
    <w:rsid w:val="002B500F"/>
    <w:rsid w:val="002F1F33"/>
    <w:rsid w:val="003179E9"/>
    <w:rsid w:val="00345892"/>
    <w:rsid w:val="003740F5"/>
    <w:rsid w:val="0046021B"/>
    <w:rsid w:val="00481B81"/>
    <w:rsid w:val="00535657"/>
    <w:rsid w:val="00547E03"/>
    <w:rsid w:val="005503DE"/>
    <w:rsid w:val="005F6007"/>
    <w:rsid w:val="0069293C"/>
    <w:rsid w:val="00732739"/>
    <w:rsid w:val="00824F77"/>
    <w:rsid w:val="008F6E6E"/>
    <w:rsid w:val="00940002"/>
    <w:rsid w:val="009A5F3F"/>
    <w:rsid w:val="009F14E5"/>
    <w:rsid w:val="009F4EBC"/>
    <w:rsid w:val="00A91968"/>
    <w:rsid w:val="00AE41F1"/>
    <w:rsid w:val="00BF2D94"/>
    <w:rsid w:val="00C86594"/>
    <w:rsid w:val="00C9785D"/>
    <w:rsid w:val="00CC3AB9"/>
    <w:rsid w:val="00CC437C"/>
    <w:rsid w:val="00CE4856"/>
    <w:rsid w:val="00D01C8E"/>
    <w:rsid w:val="00D064AE"/>
    <w:rsid w:val="00D40ECF"/>
    <w:rsid w:val="00DC484D"/>
    <w:rsid w:val="00F01BC7"/>
    <w:rsid w:val="00F12599"/>
    <w:rsid w:val="00F17597"/>
    <w:rsid w:val="00F23C39"/>
    <w:rsid w:val="00F86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F14E5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9F14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F14E5"/>
    <w:pPr>
      <w:ind w:left="720"/>
      <w:contextualSpacing/>
    </w:pPr>
  </w:style>
  <w:style w:type="character" w:styleId="a7">
    <w:name w:val="Hyperlink"/>
    <w:rsid w:val="009F14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7</Pages>
  <Words>2678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2020-11-25T08:09:00Z</cp:lastPrinted>
  <dcterms:created xsi:type="dcterms:W3CDTF">2017-10-01T14:56:00Z</dcterms:created>
  <dcterms:modified xsi:type="dcterms:W3CDTF">2020-11-25T08:10:00Z</dcterms:modified>
</cp:coreProperties>
</file>